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DEB" w:rsidRPr="008A5DEB" w:rsidRDefault="007D68D0" w:rsidP="008A5DEB">
      <w:pPr>
        <w:jc w:val="right"/>
        <w:rPr>
          <w:lang w:val="en-US"/>
        </w:rPr>
      </w:pPr>
      <w:r w:rsidRPr="008A5DEB">
        <w:rPr>
          <w:lang w:val="en-US"/>
        </w:rPr>
        <w:t xml:space="preserve"> </w:t>
      </w:r>
      <w:r w:rsidR="008A5DEB" w:rsidRPr="008A5DEB">
        <w:rPr>
          <w:lang w:val="en-US"/>
        </w:rPr>
        <w:t>Work program approved</w:t>
      </w:r>
    </w:p>
    <w:p w:rsidR="008A5DEB" w:rsidRPr="008A5DEB" w:rsidRDefault="008A5DEB" w:rsidP="008A5DEB">
      <w:pPr>
        <w:spacing w:line="360" w:lineRule="auto"/>
        <w:jc w:val="right"/>
        <w:rPr>
          <w:lang w:val="en-US"/>
        </w:rPr>
      </w:pPr>
      <w:proofErr w:type="gramStart"/>
      <w:r w:rsidRPr="008A5DEB">
        <w:rPr>
          <w:lang w:val="en-US"/>
        </w:rPr>
        <w:t>as</w:t>
      </w:r>
      <w:proofErr w:type="gramEnd"/>
      <w:r w:rsidRPr="008A5DEB">
        <w:rPr>
          <w:lang w:val="en-US"/>
        </w:rPr>
        <w:t xml:space="preserve"> part of the curriculum no.</w:t>
      </w:r>
    </w:p>
    <w:p w:rsidR="008A5DEB" w:rsidRPr="008A5DEB" w:rsidRDefault="008A5DEB" w:rsidP="008A5DEB">
      <w:pPr>
        <w:spacing w:line="360" w:lineRule="auto"/>
        <w:jc w:val="right"/>
        <w:rPr>
          <w:lang w:val="en-US"/>
        </w:rPr>
      </w:pPr>
      <w:r w:rsidRPr="008A5DEB">
        <w:rPr>
          <w:lang w:val="en-US"/>
        </w:rPr>
        <w:t xml:space="preserve">Deputy Head of the UOP for Additional training L. S. </w:t>
      </w:r>
      <w:proofErr w:type="spellStart"/>
      <w:r w:rsidRPr="008A5DEB">
        <w:rPr>
          <w:lang w:val="en-US"/>
        </w:rPr>
        <w:t>Golitsyna</w:t>
      </w:r>
      <w:proofErr w:type="spellEnd"/>
    </w:p>
    <w:p w:rsidR="00762F57" w:rsidRPr="008A5DEB" w:rsidRDefault="008A5DEB" w:rsidP="008A5DEB">
      <w:pPr>
        <w:spacing w:line="360" w:lineRule="auto"/>
        <w:jc w:val="right"/>
        <w:rPr>
          <w:b/>
          <w:sz w:val="22"/>
          <w:lang w:val="en-US"/>
        </w:rPr>
      </w:pPr>
      <w:r w:rsidRPr="0037289D">
        <w:rPr>
          <w:u w:val="single"/>
          <w:lang w:val="en-US"/>
        </w:rPr>
        <w:t>«    »              202</w:t>
      </w:r>
      <w:r>
        <w:rPr>
          <w:u w:val="single"/>
          <w:lang w:val="en-US"/>
        </w:rPr>
        <w:t>2</w:t>
      </w:r>
    </w:p>
    <w:p w:rsidR="00762F57" w:rsidRPr="008A5DEB" w:rsidRDefault="00762F57">
      <w:pPr>
        <w:jc w:val="center"/>
        <w:rPr>
          <w:b/>
          <w:sz w:val="22"/>
          <w:lang w:val="en-US"/>
        </w:rPr>
      </w:pPr>
    </w:p>
    <w:p w:rsidR="00762F57" w:rsidRPr="008A5DEB" w:rsidRDefault="00762F57">
      <w:pPr>
        <w:jc w:val="center"/>
        <w:rPr>
          <w:b/>
          <w:sz w:val="22"/>
          <w:lang w:val="en-US"/>
        </w:rPr>
      </w:pPr>
    </w:p>
    <w:p w:rsidR="00762F57" w:rsidRPr="008A5DEB" w:rsidRDefault="007D68D0">
      <w:pPr>
        <w:jc w:val="center"/>
        <w:rPr>
          <w:b/>
          <w:lang w:val="en-US"/>
        </w:rPr>
      </w:pPr>
      <w:r w:rsidRPr="008A5DEB">
        <w:rPr>
          <w:b/>
          <w:lang w:val="en-US"/>
        </w:rPr>
        <w:t>Saint Petersburg State University</w:t>
      </w:r>
    </w:p>
    <w:p w:rsidR="00762F57" w:rsidRPr="008A5DEB" w:rsidRDefault="00762F57">
      <w:pPr>
        <w:jc w:val="center"/>
        <w:rPr>
          <w:b/>
          <w:lang w:val="en-US"/>
        </w:rPr>
      </w:pPr>
    </w:p>
    <w:p w:rsidR="00762F57" w:rsidRPr="008A5DEB" w:rsidRDefault="00762F57">
      <w:pPr>
        <w:jc w:val="center"/>
        <w:rPr>
          <w:b/>
          <w:lang w:val="en-US"/>
        </w:rPr>
      </w:pPr>
    </w:p>
    <w:p w:rsidR="00762F57" w:rsidRPr="008A5DEB" w:rsidRDefault="00762F57">
      <w:pPr>
        <w:jc w:val="center"/>
        <w:rPr>
          <w:b/>
          <w:lang w:val="en-US"/>
        </w:rPr>
      </w:pPr>
    </w:p>
    <w:p w:rsidR="00762F57" w:rsidRPr="008A5DEB" w:rsidRDefault="00762F57">
      <w:pPr>
        <w:jc w:val="center"/>
        <w:rPr>
          <w:rFonts w:ascii="Calibri" w:hAnsi="Calibri"/>
          <w:sz w:val="22"/>
          <w:lang w:val="en-US"/>
        </w:rPr>
      </w:pPr>
    </w:p>
    <w:p w:rsidR="008A5DEB" w:rsidRPr="008A5DEB" w:rsidRDefault="008A5DEB" w:rsidP="008A5DEB">
      <w:pPr>
        <w:jc w:val="center"/>
        <w:rPr>
          <w:b/>
          <w:lang w:val="en-US"/>
        </w:rPr>
      </w:pPr>
      <w:r w:rsidRPr="008A5DEB">
        <w:rPr>
          <w:b/>
          <w:lang w:val="en-US"/>
        </w:rPr>
        <w:t>WORK PROGRAM OF</w:t>
      </w:r>
    </w:p>
    <w:p w:rsidR="008A5DEB" w:rsidRPr="008A5DEB" w:rsidRDefault="008A5DEB" w:rsidP="008A5DEB">
      <w:pPr>
        <w:jc w:val="center"/>
        <w:rPr>
          <w:b/>
          <w:lang w:val="en-US"/>
        </w:rPr>
      </w:pPr>
      <w:r w:rsidRPr="008A5DEB">
        <w:rPr>
          <w:b/>
          <w:lang w:val="en-US"/>
        </w:rPr>
        <w:t>THE ACADEMIC DISCIPLINE</w:t>
      </w:r>
    </w:p>
    <w:p w:rsidR="00762F57" w:rsidRPr="008A5DEB" w:rsidRDefault="00762F57">
      <w:pPr>
        <w:jc w:val="center"/>
        <w:rPr>
          <w:rFonts w:ascii="Calibri" w:hAnsi="Calibri"/>
          <w:sz w:val="22"/>
          <w:lang w:val="en-US"/>
        </w:rPr>
      </w:pPr>
    </w:p>
    <w:p w:rsidR="0037289D" w:rsidRDefault="007D68D0">
      <w:pPr>
        <w:jc w:val="center"/>
        <w:rPr>
          <w:rFonts w:ascii="Times New Roman" w:hAnsi="Times New Roman" w:cs="Times New Roman"/>
          <w:b/>
          <w:bCs/>
          <w:color w:val="000000"/>
          <w:sz w:val="26"/>
          <w:lang w:val="en-US"/>
        </w:rPr>
      </w:pPr>
      <w:proofErr w:type="spellStart"/>
      <w:r w:rsidRPr="008A5DEB">
        <w:rPr>
          <w:rFonts w:ascii="Times New Roman" w:hAnsi="Times New Roman" w:cs="Times New Roman"/>
          <w:b/>
          <w:bCs/>
          <w:color w:val="000000"/>
          <w:sz w:val="26"/>
          <w:lang w:val="en-US"/>
        </w:rPr>
        <w:t>Endovideosurgical</w:t>
      </w:r>
      <w:proofErr w:type="spellEnd"/>
      <w:r w:rsidRPr="008A5DEB">
        <w:rPr>
          <w:rFonts w:ascii="Times New Roman" w:hAnsi="Times New Roman" w:cs="Times New Roman"/>
          <w:b/>
          <w:bCs/>
          <w:color w:val="000000"/>
          <w:sz w:val="26"/>
          <w:lang w:val="en-US"/>
        </w:rPr>
        <w:t xml:space="preserve"> technologies in abdominal surgery and oncology. </w:t>
      </w:r>
    </w:p>
    <w:p w:rsidR="0037289D" w:rsidRDefault="0037289D">
      <w:pPr>
        <w:jc w:val="center"/>
        <w:rPr>
          <w:rFonts w:ascii="Times New Roman" w:hAnsi="Times New Roman" w:cs="Times New Roman"/>
          <w:b/>
          <w:bCs/>
          <w:color w:val="000000"/>
          <w:sz w:val="26"/>
          <w:lang w:val="en-US"/>
        </w:rPr>
      </w:pPr>
    </w:p>
    <w:p w:rsidR="00762F57" w:rsidRPr="008A5DEB" w:rsidRDefault="007D68D0">
      <w:pPr>
        <w:jc w:val="center"/>
        <w:rPr>
          <w:lang w:val="en-US"/>
        </w:rPr>
      </w:pPr>
      <w:bookmarkStart w:id="0" w:name="_GoBack"/>
      <w:bookmarkEnd w:id="0"/>
      <w:r w:rsidRPr="008A5DEB">
        <w:rPr>
          <w:b/>
          <w:lang w:val="en-US"/>
        </w:rPr>
        <w:t>Language (s) of instruction</w:t>
      </w:r>
      <w:r w:rsidRPr="008A5DEB">
        <w:rPr>
          <w:lang w:val="en-US"/>
        </w:rPr>
        <w:t>: English</w:t>
      </w:r>
    </w:p>
    <w:p w:rsidR="00762F57" w:rsidRPr="008A5DEB" w:rsidRDefault="00762F57">
      <w:pPr>
        <w:jc w:val="center"/>
        <w:rPr>
          <w:lang w:val="en-US"/>
        </w:rPr>
      </w:pPr>
    </w:p>
    <w:p w:rsidR="00762F57" w:rsidRPr="008A5DEB" w:rsidRDefault="00762F57">
      <w:pPr>
        <w:jc w:val="center"/>
        <w:rPr>
          <w:lang w:val="en-US"/>
        </w:rPr>
      </w:pPr>
    </w:p>
    <w:p w:rsidR="00762F57" w:rsidRPr="008A5DEB" w:rsidRDefault="00762F57">
      <w:pPr>
        <w:jc w:val="center"/>
        <w:rPr>
          <w:lang w:val="en-US"/>
        </w:rPr>
      </w:pPr>
    </w:p>
    <w:p w:rsidR="00762F57" w:rsidRPr="008A5DEB" w:rsidRDefault="00762F57">
      <w:pPr>
        <w:jc w:val="center"/>
        <w:rPr>
          <w:lang w:val="en-US"/>
        </w:rPr>
      </w:pPr>
    </w:p>
    <w:p w:rsidR="00762F57" w:rsidRPr="008A5DEB" w:rsidRDefault="00762F57">
      <w:pPr>
        <w:jc w:val="center"/>
        <w:rPr>
          <w:lang w:val="en-US"/>
        </w:rPr>
      </w:pPr>
    </w:p>
    <w:p w:rsidR="00762F57" w:rsidRPr="008A5DEB" w:rsidRDefault="00762F57">
      <w:pPr>
        <w:jc w:val="right"/>
        <w:rPr>
          <w:lang w:val="en-US"/>
        </w:rPr>
      </w:pPr>
    </w:p>
    <w:p w:rsidR="00762F57" w:rsidRPr="008A5DEB" w:rsidRDefault="007D68D0">
      <w:pPr>
        <w:jc w:val="right"/>
        <w:rPr>
          <w:rFonts w:ascii="Calibri" w:hAnsi="Calibri"/>
          <w:sz w:val="22"/>
          <w:lang w:val="en-US"/>
        </w:rPr>
      </w:pPr>
      <w:r w:rsidRPr="008A5DEB">
        <w:rPr>
          <w:lang w:val="en-US"/>
        </w:rPr>
        <w:t xml:space="preserve">Labor intensity in credit units: </w:t>
      </w:r>
      <w:proofErr w:type="gramStart"/>
      <w:r w:rsidRPr="008A5DEB">
        <w:rPr>
          <w:lang w:val="en-US"/>
        </w:rPr>
        <w:t>2</w:t>
      </w:r>
      <w:proofErr w:type="gramEnd"/>
    </w:p>
    <w:p w:rsidR="00762F57" w:rsidRPr="008A5DEB" w:rsidRDefault="007D68D0">
      <w:pPr>
        <w:jc w:val="right"/>
        <w:rPr>
          <w:rFonts w:ascii="Calibri" w:hAnsi="Calibri"/>
          <w:sz w:val="22"/>
          <w:lang w:val="en-US"/>
        </w:rPr>
      </w:pPr>
      <w:r w:rsidRPr="008A5DEB">
        <w:rPr>
          <w:lang w:val="en-US"/>
        </w:rPr>
        <w:t>72 hours</w:t>
      </w:r>
    </w:p>
    <w:p w:rsidR="00762F57" w:rsidRPr="008A5DEB" w:rsidRDefault="007D68D0">
      <w:pPr>
        <w:rPr>
          <w:rFonts w:ascii="Calibri" w:hAnsi="Calibri"/>
          <w:sz w:val="22"/>
          <w:lang w:val="en-US"/>
        </w:rPr>
      </w:pPr>
      <w:r w:rsidRPr="008A5DEB">
        <w:rPr>
          <w:lang w:val="en-US"/>
        </w:rPr>
        <w:t xml:space="preserve"> </w:t>
      </w:r>
    </w:p>
    <w:p w:rsidR="00762F57" w:rsidRPr="008A5DEB" w:rsidRDefault="007D68D0">
      <w:pPr>
        <w:jc w:val="right"/>
        <w:rPr>
          <w:lang w:val="en-US"/>
        </w:rPr>
      </w:pPr>
      <w:r w:rsidRPr="008A5DEB">
        <w:rPr>
          <w:lang w:val="en-US"/>
        </w:rPr>
        <w:t>Work program registration number: __________</w:t>
      </w:r>
    </w:p>
    <w:p w:rsidR="00762F57" w:rsidRPr="008A5DEB" w:rsidRDefault="00762F57">
      <w:pPr>
        <w:rPr>
          <w:rFonts w:ascii="Calibri" w:hAnsi="Calibri"/>
          <w:sz w:val="22"/>
          <w:lang w:val="en-US"/>
        </w:rPr>
      </w:pPr>
    </w:p>
    <w:p w:rsidR="00762F57" w:rsidRPr="008A5DEB" w:rsidRDefault="00762F57">
      <w:pPr>
        <w:jc w:val="right"/>
        <w:rPr>
          <w:rFonts w:ascii="Calibri" w:hAnsi="Calibri"/>
          <w:sz w:val="22"/>
          <w:lang w:val="en-US"/>
        </w:rPr>
      </w:pPr>
    </w:p>
    <w:p w:rsidR="00762F57" w:rsidRPr="008A5DEB" w:rsidRDefault="00762F57">
      <w:pPr>
        <w:jc w:val="right"/>
        <w:rPr>
          <w:rFonts w:ascii="Calibri" w:hAnsi="Calibri"/>
          <w:sz w:val="22"/>
          <w:lang w:val="en-US"/>
        </w:rPr>
      </w:pPr>
    </w:p>
    <w:p w:rsidR="00762F57" w:rsidRPr="008A5DEB" w:rsidRDefault="007D68D0">
      <w:pPr>
        <w:rPr>
          <w:rFonts w:ascii="Calibri" w:hAnsi="Calibri"/>
          <w:sz w:val="22"/>
          <w:lang w:val="en-US"/>
        </w:rPr>
      </w:pPr>
      <w:r w:rsidRPr="008A5DEB">
        <w:rPr>
          <w:lang w:val="en-US"/>
        </w:rPr>
        <w:t xml:space="preserve"> </w:t>
      </w:r>
    </w:p>
    <w:p w:rsidR="00762F57" w:rsidRPr="008A5DEB" w:rsidRDefault="00762F57">
      <w:pPr>
        <w:jc w:val="center"/>
        <w:rPr>
          <w:lang w:val="en-US"/>
        </w:rPr>
      </w:pPr>
    </w:p>
    <w:p w:rsidR="00762F57" w:rsidRPr="008A5DEB" w:rsidRDefault="00762F57">
      <w:pPr>
        <w:jc w:val="center"/>
        <w:rPr>
          <w:lang w:val="en-US"/>
        </w:rPr>
      </w:pPr>
    </w:p>
    <w:p w:rsidR="00762F57" w:rsidRPr="008A5DEB" w:rsidRDefault="00762F57">
      <w:pPr>
        <w:rPr>
          <w:lang w:val="en-US"/>
        </w:rPr>
      </w:pPr>
    </w:p>
    <w:p w:rsidR="00762F57" w:rsidRPr="008A5DEB" w:rsidRDefault="00762F57">
      <w:pPr>
        <w:jc w:val="center"/>
        <w:rPr>
          <w:lang w:val="en-US"/>
        </w:rPr>
      </w:pPr>
    </w:p>
    <w:p w:rsidR="00762F57" w:rsidRPr="008A5DEB" w:rsidRDefault="007D68D0">
      <w:pPr>
        <w:jc w:val="center"/>
        <w:rPr>
          <w:lang w:val="en-US"/>
        </w:rPr>
      </w:pPr>
      <w:proofErr w:type="gramStart"/>
      <w:r w:rsidRPr="008A5DEB">
        <w:rPr>
          <w:lang w:val="en-US"/>
        </w:rPr>
        <w:t>Saint-Petersburg</w:t>
      </w:r>
      <w:proofErr w:type="gramEnd"/>
    </w:p>
    <w:p w:rsidR="00762F57" w:rsidRPr="008A5DEB" w:rsidRDefault="007D68D0">
      <w:pPr>
        <w:jc w:val="center"/>
        <w:rPr>
          <w:rFonts w:ascii="Calibri" w:hAnsi="Calibri"/>
          <w:sz w:val="22"/>
          <w:lang w:val="en-US"/>
        </w:rPr>
      </w:pPr>
      <w:r w:rsidRPr="008A5DEB">
        <w:rPr>
          <w:rFonts w:ascii="Times New Roman" w:hAnsi="Times New Roman" w:cs="Times New Roman"/>
          <w:b/>
          <w:bCs/>
          <w:color w:val="000000"/>
          <w:sz w:val="26"/>
          <w:lang w:val="en-US"/>
        </w:rPr>
        <w:t>2022</w:t>
      </w:r>
    </w:p>
    <w:p w:rsidR="00762F57" w:rsidRPr="008A5DEB" w:rsidRDefault="00762F57">
      <w:pPr>
        <w:jc w:val="both"/>
        <w:rPr>
          <w:rFonts w:ascii="Times New Roman" w:hAnsi="Times New Roman" w:cs="Times New Roman"/>
          <w:lang w:val="en-US"/>
        </w:rPr>
      </w:pPr>
    </w:p>
    <w:p w:rsidR="00762F57" w:rsidRPr="008A5DEB" w:rsidRDefault="00762F57">
      <w:pPr>
        <w:jc w:val="both"/>
        <w:rPr>
          <w:rFonts w:ascii="Times New Roman" w:hAnsi="Times New Roman" w:cs="Times New Roman"/>
          <w:lang w:val="en-US"/>
        </w:rPr>
      </w:pPr>
    </w:p>
    <w:p w:rsidR="00762F57" w:rsidRPr="008A5DEB" w:rsidRDefault="00762F57">
      <w:pPr>
        <w:jc w:val="both"/>
        <w:rPr>
          <w:rFonts w:ascii="Times New Roman" w:hAnsi="Times New Roman" w:cs="Times New Roman"/>
          <w:lang w:val="en-US"/>
        </w:rPr>
      </w:pPr>
    </w:p>
    <w:p w:rsidR="00762F57" w:rsidRPr="008A5DEB" w:rsidRDefault="00762F57">
      <w:pPr>
        <w:rPr>
          <w:lang w:val="en-US"/>
        </w:rPr>
      </w:pPr>
    </w:p>
    <w:p w:rsidR="00762F57" w:rsidRPr="008A5DEB" w:rsidRDefault="00762F57">
      <w:pPr>
        <w:rPr>
          <w:lang w:val="en-US"/>
        </w:rPr>
      </w:pPr>
    </w:p>
    <w:p w:rsidR="00762F57" w:rsidRPr="008A5DEB" w:rsidRDefault="00762F57">
      <w:pPr>
        <w:rPr>
          <w:lang w:val="en-US"/>
        </w:rPr>
      </w:pPr>
    </w:p>
    <w:p w:rsidR="00762F57" w:rsidRPr="008A5DEB" w:rsidRDefault="00762F57">
      <w:pPr>
        <w:rPr>
          <w:lang w:val="en-US"/>
        </w:rPr>
      </w:pPr>
    </w:p>
    <w:p w:rsidR="00762F57" w:rsidRPr="008A5DEB" w:rsidRDefault="00762F57">
      <w:pPr>
        <w:rPr>
          <w:lang w:val="en-US"/>
        </w:rPr>
      </w:pPr>
    </w:p>
    <w:p w:rsidR="00762F57" w:rsidRPr="008A5DEB" w:rsidRDefault="00762F57">
      <w:pPr>
        <w:rPr>
          <w:lang w:val="en-US"/>
        </w:rPr>
      </w:pPr>
    </w:p>
    <w:p w:rsidR="00762F57" w:rsidRPr="008A5DEB" w:rsidRDefault="00762F57">
      <w:pPr>
        <w:rPr>
          <w:lang w:val="en-US"/>
        </w:rPr>
      </w:pPr>
    </w:p>
    <w:p w:rsidR="008A5DEB" w:rsidRDefault="008A5DEB">
      <w:pPr>
        <w:rPr>
          <w:lang w:val="en-US"/>
        </w:rPr>
      </w:pPr>
      <w:r>
        <w:rPr>
          <w:lang w:val="en-US"/>
        </w:rPr>
        <w:br w:type="page"/>
      </w:r>
    </w:p>
    <w:p w:rsidR="00762F57" w:rsidRPr="008A5DEB" w:rsidRDefault="007D68D0">
      <w:pPr>
        <w:jc w:val="both"/>
        <w:rPr>
          <w:lang w:val="en-US"/>
        </w:rPr>
      </w:pPr>
      <w:proofErr w:type="gramStart"/>
      <w:r w:rsidRPr="008A5DEB">
        <w:rPr>
          <w:lang w:val="en-US"/>
        </w:rPr>
        <w:lastRenderedPageBreak/>
        <w:t xml:space="preserve">Additional Professional </w:t>
      </w:r>
      <w:proofErr w:type="spellStart"/>
      <w:r w:rsidRPr="008A5DEB">
        <w:rPr>
          <w:lang w:val="en-US"/>
        </w:rPr>
        <w:t>Professional</w:t>
      </w:r>
      <w:proofErr w:type="spellEnd"/>
      <w:r w:rsidRPr="008A5DEB">
        <w:rPr>
          <w:lang w:val="en-US"/>
        </w:rPr>
        <w:t xml:space="preserve"> Development Program (hereinafter referred to as DPP PC) – a professional development program for specialists with higher medical education in the specialty 31.05.01 "Medical science", developed by the staff of the </w:t>
      </w:r>
      <w:proofErr w:type="spellStart"/>
      <w:r w:rsidRPr="008A5DEB">
        <w:rPr>
          <w:lang w:val="en-US"/>
        </w:rPr>
        <w:t>Pirogov</w:t>
      </w:r>
      <w:proofErr w:type="spellEnd"/>
      <w:r w:rsidRPr="008A5DEB">
        <w:rPr>
          <w:lang w:val="en-US"/>
        </w:rPr>
        <w:t xml:space="preserve"> Clinic of High Medical Technologies (polyclinic, hospital) of St. Petersburg State University in accordance with the following Professional Standards: "Doctor-surgeon", approved by Order of the Ministry of Labor and Social Protection of the Russian Federation No. 743n dated 26.11.2018; "</w:t>
      </w:r>
      <w:proofErr w:type="spellStart"/>
      <w:r w:rsidRPr="008A5DEB">
        <w:rPr>
          <w:lang w:val="en-US"/>
        </w:rPr>
        <w:t>Coloproctologist</w:t>
      </w:r>
      <w:proofErr w:type="spellEnd"/>
      <w:r w:rsidRPr="008A5DEB">
        <w:rPr>
          <w:lang w:val="en-US"/>
        </w:rPr>
        <w:t>", approved by Order of the Ministry of Labor and Social Protection of the Russian Federation No. 69n dated 11.02.2019; "Oncologist", approved by order of the Ministry of Labor and Social Protection of the Russian Federation No. 02.06.2021 360n.</w:t>
      </w:r>
      <w:proofErr w:type="gramEnd"/>
    </w:p>
    <w:p w:rsidR="00762F57" w:rsidRPr="008A5DEB" w:rsidRDefault="007D68D0">
      <w:pPr>
        <w:jc w:val="both"/>
        <w:rPr>
          <w:lang w:val="en-US"/>
        </w:rPr>
      </w:pPr>
      <w:proofErr w:type="gramStart"/>
      <w:r w:rsidRPr="008A5DEB">
        <w:rPr>
          <w:lang w:val="en-US"/>
        </w:rPr>
        <w:t>DPP PK was approved by Order No. 1240/1 of 07.02.2025</w:t>
      </w:r>
      <w:proofErr w:type="gramEnd"/>
      <w:r w:rsidRPr="008A5DEB">
        <w:rPr>
          <w:lang w:val="en-US"/>
        </w:rPr>
        <w:t>.</w:t>
      </w:r>
    </w:p>
    <w:p w:rsidR="00762F57" w:rsidRPr="008A5DEB" w:rsidRDefault="00762F57">
      <w:pPr>
        <w:jc w:val="both"/>
        <w:rPr>
          <w:lang w:val="en-US"/>
        </w:rPr>
      </w:pPr>
    </w:p>
    <w:p w:rsidR="00762F57" w:rsidRPr="008A5DEB" w:rsidRDefault="007D68D0">
      <w:pPr>
        <w:jc w:val="both"/>
        <w:rPr>
          <w:lang w:val="en-US"/>
        </w:rPr>
      </w:pPr>
      <w:r w:rsidRPr="008A5DEB">
        <w:rPr>
          <w:lang w:val="en-US"/>
        </w:rPr>
        <w:t>PROGRAM DEVELOPERS</w:t>
      </w:r>
    </w:p>
    <w:p w:rsidR="00762F57" w:rsidRPr="008A5DEB" w:rsidRDefault="007D68D0">
      <w:pPr>
        <w:jc w:val="both"/>
        <w:rPr>
          <w:lang w:val="en-US"/>
        </w:rPr>
      </w:pPr>
      <w:r w:rsidRPr="008A5DEB">
        <w:rPr>
          <w:lang w:val="en-US"/>
        </w:rPr>
        <w:t xml:space="preserve">Alexander Mikhailovich </w:t>
      </w:r>
      <w:proofErr w:type="spellStart"/>
      <w:r w:rsidRPr="008A5DEB">
        <w:rPr>
          <w:lang w:val="en-US"/>
        </w:rPr>
        <w:t>Belousov</w:t>
      </w:r>
      <w:proofErr w:type="spellEnd"/>
      <w:r w:rsidRPr="008A5DEB">
        <w:rPr>
          <w:lang w:val="en-US"/>
        </w:rPr>
        <w:t xml:space="preserve">, Candidate of Medical Sciences, Deputy Chief Medical Officer (Surgery and Oncology), Surgeon of the Oncology Department of the </w:t>
      </w:r>
      <w:proofErr w:type="spellStart"/>
      <w:r w:rsidRPr="008A5DEB">
        <w:rPr>
          <w:lang w:val="en-US"/>
        </w:rPr>
        <w:t>Pirogov</w:t>
      </w:r>
      <w:proofErr w:type="spellEnd"/>
      <w:r w:rsidRPr="008A5DEB">
        <w:rPr>
          <w:lang w:val="en-US"/>
        </w:rPr>
        <w:t xml:space="preserve"> Clinic for High Medical Technologies (Polyclinic, Hospital), Associate Professor of the Department of Oncology, Alexander.belousov@spbu.ru.</w:t>
      </w:r>
    </w:p>
    <w:p w:rsidR="00762F57" w:rsidRPr="008A5DEB" w:rsidRDefault="007D68D0">
      <w:pPr>
        <w:jc w:val="both"/>
        <w:rPr>
          <w:lang w:val="en-US"/>
        </w:rPr>
      </w:pPr>
      <w:proofErr w:type="spellStart"/>
      <w:r w:rsidRPr="008A5DEB">
        <w:rPr>
          <w:lang w:val="en-US"/>
        </w:rPr>
        <w:t>Nepomnyashchaya</w:t>
      </w:r>
      <w:proofErr w:type="spellEnd"/>
      <w:r w:rsidRPr="008A5DEB">
        <w:rPr>
          <w:lang w:val="en-US"/>
        </w:rPr>
        <w:t xml:space="preserve"> Svetlana </w:t>
      </w:r>
      <w:proofErr w:type="spellStart"/>
      <w:r w:rsidRPr="008A5DEB">
        <w:rPr>
          <w:lang w:val="en-US"/>
        </w:rPr>
        <w:t>Leonidovna</w:t>
      </w:r>
      <w:proofErr w:type="spellEnd"/>
      <w:r w:rsidRPr="008A5DEB">
        <w:rPr>
          <w:lang w:val="en-US"/>
        </w:rPr>
        <w:t xml:space="preserve">, Candidate of Medical Sciences, Associate Professor, Head of the Scientific and Educational Department, surgeon; oncologist, </w:t>
      </w:r>
      <w:proofErr w:type="spellStart"/>
      <w:r w:rsidRPr="008A5DEB">
        <w:rPr>
          <w:lang w:val="en-US"/>
        </w:rPr>
        <w:t>coloproctologist</w:t>
      </w:r>
      <w:proofErr w:type="spellEnd"/>
      <w:r w:rsidRPr="008A5DEB">
        <w:rPr>
          <w:lang w:val="en-US"/>
        </w:rPr>
        <w:t xml:space="preserve"> of the oncology Department No. 2 of the </w:t>
      </w:r>
      <w:proofErr w:type="spellStart"/>
      <w:r w:rsidRPr="008A5DEB">
        <w:rPr>
          <w:lang w:val="en-US"/>
        </w:rPr>
        <w:t>Pirogov</w:t>
      </w:r>
      <w:proofErr w:type="spellEnd"/>
      <w:r w:rsidRPr="008A5DEB">
        <w:rPr>
          <w:lang w:val="en-US"/>
        </w:rPr>
        <w:t xml:space="preserve"> High Medical Technology Clinic (polyclinic, hospital), s.nepomnyashchaya@spbu.ru.</w:t>
      </w:r>
    </w:p>
    <w:p w:rsidR="00762F57" w:rsidRPr="008A5DEB" w:rsidRDefault="00762F57">
      <w:pPr>
        <w:jc w:val="both"/>
        <w:rPr>
          <w:lang w:val="en-US"/>
        </w:rPr>
      </w:pPr>
    </w:p>
    <w:p w:rsidR="00762F57" w:rsidRPr="008A5DEB" w:rsidRDefault="00762F57">
      <w:pPr>
        <w:jc w:val="both"/>
        <w:rPr>
          <w:lang w:val="en-US"/>
        </w:rPr>
      </w:pPr>
    </w:p>
    <w:p w:rsidR="00762F57" w:rsidRPr="008A5DEB" w:rsidRDefault="007D68D0">
      <w:pPr>
        <w:jc w:val="both"/>
        <w:rPr>
          <w:lang w:val="en-US"/>
        </w:rPr>
      </w:pPr>
      <w:r w:rsidRPr="008A5DEB">
        <w:rPr>
          <w:lang w:val="en-US"/>
        </w:rPr>
        <w:t>1. PROGRAM OBJECTIVE</w:t>
      </w:r>
    </w:p>
    <w:p w:rsidR="00762F57" w:rsidRPr="008A5DEB" w:rsidRDefault="007D68D0">
      <w:pPr>
        <w:jc w:val="both"/>
        <w:rPr>
          <w:lang w:val="en-US"/>
        </w:rPr>
      </w:pPr>
      <w:proofErr w:type="gramStart"/>
      <w:r w:rsidRPr="008A5DEB">
        <w:rPr>
          <w:lang w:val="en-US"/>
        </w:rPr>
        <w:t>The program is aimed at improving the skills of students in the specialties "Surgery", "</w:t>
      </w:r>
      <w:proofErr w:type="spellStart"/>
      <w:r w:rsidRPr="008A5DEB">
        <w:rPr>
          <w:lang w:val="en-US"/>
        </w:rPr>
        <w:t>Coloproctology</w:t>
      </w:r>
      <w:proofErr w:type="spellEnd"/>
      <w:r w:rsidRPr="008A5DEB">
        <w:rPr>
          <w:lang w:val="en-US"/>
        </w:rPr>
        <w:t>" and "Oncology"; it provides for systematization, deepening of theoretical knowledge and practical skills of students in the field of surgical treatment of diseases and neoplasms of the gastrointestinal tract, including gastric cancer and colorectal cancer, surgical treatment of morbid obesity, the study of modern high-tech therapeutic methods.</w:t>
      </w:r>
      <w:proofErr w:type="gramEnd"/>
      <w:r w:rsidRPr="008A5DEB">
        <w:rPr>
          <w:lang w:val="en-US"/>
        </w:rPr>
        <w:t xml:space="preserve">  methods from the point of view of evidence-based medicine, as well as practical training on the basis of the </w:t>
      </w:r>
      <w:proofErr w:type="spellStart"/>
      <w:r w:rsidRPr="008A5DEB">
        <w:rPr>
          <w:lang w:val="en-US"/>
        </w:rPr>
        <w:t>Pirogov</w:t>
      </w:r>
      <w:proofErr w:type="spellEnd"/>
      <w:r w:rsidRPr="008A5DEB">
        <w:rPr>
          <w:lang w:val="en-US"/>
        </w:rPr>
        <w:t xml:space="preserve"> Clinic of High Medical Technologies (polyclinic, hospital) of St. Petersburg State University.</w:t>
      </w:r>
    </w:p>
    <w:p w:rsidR="00762F57" w:rsidRPr="008A5DEB" w:rsidRDefault="007D68D0">
      <w:pPr>
        <w:jc w:val="both"/>
        <w:rPr>
          <w:lang w:val="en-US"/>
        </w:rPr>
      </w:pPr>
      <w:r w:rsidRPr="008A5DEB">
        <w:rPr>
          <w:lang w:val="en-US"/>
        </w:rPr>
        <w:t xml:space="preserve">The program </w:t>
      </w:r>
      <w:proofErr w:type="gramStart"/>
      <w:r w:rsidRPr="008A5DEB">
        <w:rPr>
          <w:lang w:val="en-US"/>
        </w:rPr>
        <w:t>is intended to be implemented</w:t>
      </w:r>
      <w:proofErr w:type="gramEnd"/>
      <w:r w:rsidRPr="008A5DEB">
        <w:rPr>
          <w:lang w:val="en-US"/>
        </w:rPr>
        <w:t xml:space="preserve"> within the framework of the system of continuing medical education (CME).</w:t>
      </w:r>
    </w:p>
    <w:p w:rsidR="00762F57" w:rsidRPr="008A5DEB" w:rsidRDefault="007D68D0">
      <w:pPr>
        <w:jc w:val="both"/>
        <w:rPr>
          <w:lang w:val="en-US"/>
        </w:rPr>
      </w:pPr>
      <w:r w:rsidRPr="008A5DEB">
        <w:rPr>
          <w:lang w:val="en-US"/>
        </w:rPr>
        <w:t>2. PLANNED LEARNING OUTCOMES</w:t>
      </w:r>
    </w:p>
    <w:p w:rsidR="00762F57" w:rsidRPr="008A5DEB" w:rsidRDefault="007D68D0">
      <w:pPr>
        <w:jc w:val="both"/>
        <w:rPr>
          <w:lang w:val="en-US"/>
        </w:rPr>
      </w:pPr>
      <w:r w:rsidRPr="008A5DEB">
        <w:rPr>
          <w:lang w:val="en-US"/>
        </w:rPr>
        <w:t xml:space="preserve">Additional competencies formed </w:t>
      </w:r>
      <w:proofErr w:type="gramStart"/>
      <w:r w:rsidRPr="008A5DEB">
        <w:rPr>
          <w:lang w:val="en-US"/>
        </w:rPr>
        <w:t>as a result</w:t>
      </w:r>
      <w:proofErr w:type="gramEnd"/>
      <w:r w:rsidRPr="008A5DEB">
        <w:rPr>
          <w:lang w:val="en-US"/>
        </w:rPr>
        <w:t xml:space="preserve"> of mastering an additional educational program:</w:t>
      </w:r>
    </w:p>
    <w:p w:rsidR="00762F57" w:rsidRPr="008A5DEB" w:rsidRDefault="007D68D0">
      <w:pPr>
        <w:jc w:val="both"/>
        <w:rPr>
          <w:lang w:val="en-US"/>
        </w:rPr>
      </w:pPr>
      <w:r w:rsidRPr="008A5DEB">
        <w:rPr>
          <w:lang w:val="en-US"/>
        </w:rPr>
        <w:t xml:space="preserve">DC-1. It is able to evaluate the results of a patient's examination, conduct primary staging, determine treatment tactics, </w:t>
      </w:r>
      <w:proofErr w:type="gramStart"/>
      <w:r w:rsidRPr="008A5DEB">
        <w:rPr>
          <w:lang w:val="en-US"/>
        </w:rPr>
        <w:t>choose</w:t>
      </w:r>
      <w:proofErr w:type="gramEnd"/>
      <w:r w:rsidRPr="008A5DEB">
        <w:rPr>
          <w:lang w:val="en-US"/>
        </w:rPr>
        <w:t xml:space="preserve"> the amount of surgical treatment, in accordance with the identified disease variant, stage and somatic condition of the patient</w:t>
      </w:r>
    </w:p>
    <w:p w:rsidR="00762F57" w:rsidRPr="008A5DEB" w:rsidRDefault="007D68D0">
      <w:pPr>
        <w:jc w:val="both"/>
        <w:rPr>
          <w:lang w:val="en-US"/>
        </w:rPr>
      </w:pPr>
      <w:r w:rsidRPr="008A5DEB">
        <w:rPr>
          <w:lang w:val="en-US"/>
        </w:rPr>
        <w:t>DC-2. It is able to carry out dynamic monitoring of the effectiveness and safety of treatment, use modern means of preventing intraoperative complications, and implement timely treatment changes in accordance with the result obtained.</w:t>
      </w:r>
    </w:p>
    <w:p w:rsidR="00762F57" w:rsidRPr="008A5DEB" w:rsidRDefault="007D68D0">
      <w:pPr>
        <w:tabs>
          <w:tab w:val="left" w:pos="360"/>
        </w:tabs>
        <w:ind w:left="360"/>
        <w:rPr>
          <w:b/>
          <w:lang w:val="en-US"/>
        </w:rPr>
      </w:pPr>
      <w:r w:rsidRPr="008A5DEB">
        <w:rPr>
          <w:b/>
          <w:lang w:val="en-US"/>
        </w:rPr>
        <w:t>19. Curriculum structure for:</w:t>
      </w:r>
    </w:p>
    <w:p w:rsidR="00762F57" w:rsidRPr="008A5DEB" w:rsidRDefault="007D68D0">
      <w:pPr>
        <w:rPr>
          <w:b/>
          <w:lang w:val="en-US"/>
        </w:rPr>
      </w:pPr>
      <w:r w:rsidRPr="008A5DEB">
        <w:rPr>
          <w:b/>
          <w:lang w:val="en-US"/>
        </w:rPr>
        <w:t xml:space="preserve">19.1. </w:t>
      </w:r>
      <w:proofErr w:type="gramStart"/>
      <w:r w:rsidRPr="008A5DEB">
        <w:rPr>
          <w:b/>
          <w:lang w:val="en-US"/>
        </w:rPr>
        <w:t>additional</w:t>
      </w:r>
      <w:proofErr w:type="gramEnd"/>
      <w:r w:rsidRPr="008A5DEB">
        <w:rPr>
          <w:b/>
          <w:lang w:val="en-US"/>
        </w:rPr>
        <w:t xml:space="preserve"> professional educational programs</w:t>
      </w:r>
    </w:p>
    <w:tbl>
      <w:tblPr>
        <w:tblW w:w="9470" w:type="dxa"/>
        <w:tblInd w:w="108" w:type="dxa"/>
        <w:tblLook w:val="04A0" w:firstRow="1" w:lastRow="0" w:firstColumn="1" w:lastColumn="0" w:noHBand="0" w:noVBand="1"/>
      </w:tblPr>
      <w:tblGrid>
        <w:gridCol w:w="1416"/>
        <w:gridCol w:w="4486"/>
        <w:gridCol w:w="1746"/>
        <w:gridCol w:w="1822"/>
      </w:tblGrid>
      <w:tr w:rsidR="00762F57">
        <w:trPr>
          <w:trHeight w:val="289"/>
        </w:trPr>
        <w:tc>
          <w:tcPr>
            <w:tcW w:w="960" w:type="dxa"/>
            <w:tcBorders>
              <w:top w:val="single" w:sz="4" w:space="0" w:color="000000"/>
              <w:left w:val="single" w:sz="4" w:space="0" w:color="000000"/>
              <w:bottom w:val="single" w:sz="4" w:space="0" w:color="000000"/>
            </w:tcBorders>
            <w:vAlign w:val="center"/>
          </w:tcPr>
          <w:p w:rsidR="00762F57" w:rsidRDefault="007D68D0">
            <w:pPr>
              <w:jc w:val="center"/>
            </w:pPr>
            <w:proofErr w:type="spellStart"/>
            <w:r>
              <w:t>Competence</w:t>
            </w:r>
            <w:proofErr w:type="spellEnd"/>
            <w:r>
              <w:t xml:space="preserve"> </w:t>
            </w:r>
            <w:proofErr w:type="spellStart"/>
            <w:r>
              <w:t>codes</w:t>
            </w:r>
            <w:proofErr w:type="spellEnd"/>
          </w:p>
        </w:tc>
        <w:tc>
          <w:tcPr>
            <w:tcW w:w="4830" w:type="dxa"/>
            <w:tcBorders>
              <w:top w:val="single" w:sz="4" w:space="0" w:color="000000"/>
              <w:left w:val="single" w:sz="4" w:space="0" w:color="000000"/>
              <w:bottom w:val="single" w:sz="4" w:space="0" w:color="000000"/>
            </w:tcBorders>
            <w:vAlign w:val="center"/>
          </w:tcPr>
          <w:p w:rsidR="00762F57" w:rsidRPr="008A5DEB" w:rsidRDefault="007D68D0">
            <w:pPr>
              <w:jc w:val="center"/>
              <w:rPr>
                <w:lang w:val="en-US"/>
              </w:rPr>
            </w:pPr>
            <w:r w:rsidRPr="008A5DEB">
              <w:rPr>
                <w:lang w:val="en-US"/>
              </w:rPr>
              <w:t>Name of the academic discipline, practice, forms of research work, certification procedures</w:t>
            </w:r>
          </w:p>
        </w:tc>
        <w:tc>
          <w:tcPr>
            <w:tcW w:w="1800" w:type="dxa"/>
            <w:tcBorders>
              <w:top w:val="single" w:sz="4" w:space="0" w:color="000000"/>
              <w:left w:val="single" w:sz="4" w:space="0" w:color="000000"/>
              <w:bottom w:val="single" w:sz="4" w:space="0" w:color="000000"/>
            </w:tcBorders>
            <w:vAlign w:val="center"/>
          </w:tcPr>
          <w:p w:rsidR="00762F57" w:rsidRDefault="007D68D0">
            <w:pPr>
              <w:jc w:val="center"/>
            </w:pPr>
            <w:proofErr w:type="spellStart"/>
            <w:r>
              <w:t>Types</w:t>
            </w:r>
            <w:proofErr w:type="spellEnd"/>
          </w:p>
        </w:tc>
        <w:tc>
          <w:tcPr>
            <w:tcW w:w="1880" w:type="dxa"/>
            <w:tcBorders>
              <w:top w:val="single" w:sz="4" w:space="0" w:color="000000"/>
              <w:left w:val="single" w:sz="4" w:space="0" w:color="000000"/>
              <w:bottom w:val="single" w:sz="4" w:space="0" w:color="000000"/>
              <w:right w:val="single" w:sz="4" w:space="0" w:color="000000"/>
            </w:tcBorders>
            <w:vAlign w:val="center"/>
          </w:tcPr>
          <w:p w:rsidR="00762F57" w:rsidRDefault="007D68D0">
            <w:pPr>
              <w:jc w:val="center"/>
            </w:pPr>
            <w:proofErr w:type="spellStart"/>
            <w:r>
              <w:t>of</w:t>
            </w:r>
            <w:proofErr w:type="spellEnd"/>
            <w:r>
              <w:t xml:space="preserve"> </w:t>
            </w:r>
            <w:proofErr w:type="spellStart"/>
            <w:r>
              <w:t>certification</w:t>
            </w:r>
            <w:proofErr w:type="spellEnd"/>
            <w:r>
              <w:t xml:space="preserve"> </w:t>
            </w:r>
            <w:proofErr w:type="spellStart"/>
            <w:r>
              <w:t>Certification</w:t>
            </w:r>
            <w:proofErr w:type="spellEnd"/>
            <w:r>
              <w:t xml:space="preserve"> </w:t>
            </w:r>
            <w:proofErr w:type="spellStart"/>
            <w:r>
              <w:t>forms</w:t>
            </w:r>
            <w:proofErr w:type="spellEnd"/>
          </w:p>
        </w:tc>
      </w:tr>
      <w:tr w:rsidR="00762F57" w:rsidRPr="0037289D">
        <w:tc>
          <w:tcPr>
            <w:tcW w:w="9470" w:type="dxa"/>
            <w:gridSpan w:val="4"/>
            <w:tcBorders>
              <w:top w:val="single" w:sz="4" w:space="0" w:color="000000"/>
              <w:left w:val="single" w:sz="4" w:space="0" w:color="000000"/>
              <w:bottom w:val="single" w:sz="4" w:space="0" w:color="000000"/>
              <w:right w:val="single" w:sz="4" w:space="0" w:color="000000"/>
            </w:tcBorders>
          </w:tcPr>
          <w:p w:rsidR="00762F57" w:rsidRPr="008A5DEB" w:rsidRDefault="007D68D0">
            <w:pPr>
              <w:jc w:val="center"/>
              <w:rPr>
                <w:lang w:val="en-US"/>
              </w:rPr>
            </w:pPr>
            <w:r w:rsidRPr="008A5DEB">
              <w:rPr>
                <w:lang w:val="en-US"/>
              </w:rPr>
              <w:t>Basic part of the training period</w:t>
            </w:r>
          </w:p>
        </w:tc>
      </w:tr>
      <w:tr w:rsidR="00762F57">
        <w:trPr>
          <w:trHeight w:val="1555"/>
        </w:trPr>
        <w:tc>
          <w:tcPr>
            <w:tcW w:w="960" w:type="dxa"/>
            <w:tcBorders>
              <w:top w:val="single" w:sz="4" w:space="0" w:color="000000"/>
              <w:left w:val="single" w:sz="4" w:space="0" w:color="000000"/>
              <w:bottom w:val="single" w:sz="4" w:space="0" w:color="000000"/>
            </w:tcBorders>
            <w:vAlign w:val="center"/>
          </w:tcPr>
          <w:p w:rsidR="00762F57" w:rsidRDefault="007D68D0">
            <w:pPr>
              <w:jc w:val="center"/>
            </w:pPr>
            <w:r>
              <w:t>DC-1 DC-2</w:t>
            </w:r>
          </w:p>
        </w:tc>
        <w:tc>
          <w:tcPr>
            <w:tcW w:w="4830" w:type="dxa"/>
            <w:tcBorders>
              <w:top w:val="single" w:sz="4" w:space="0" w:color="000000"/>
              <w:left w:val="single" w:sz="4" w:space="0" w:color="000000"/>
              <w:bottom w:val="single" w:sz="4" w:space="0" w:color="000000"/>
            </w:tcBorders>
            <w:vAlign w:val="center"/>
          </w:tcPr>
          <w:p w:rsidR="00762F57" w:rsidRPr="008A5DEB" w:rsidRDefault="007D68D0">
            <w:pPr>
              <w:jc w:val="both"/>
              <w:rPr>
                <w:lang w:val="en-US"/>
              </w:rPr>
            </w:pPr>
            <w:r w:rsidRPr="008A5DEB">
              <w:rPr>
                <w:color w:val="000000"/>
                <w:lang w:val="en-US"/>
              </w:rPr>
              <w:t>"</w:t>
            </w:r>
            <w:proofErr w:type="spellStart"/>
            <w:r w:rsidRPr="008A5DEB">
              <w:rPr>
                <w:color w:val="000000"/>
                <w:lang w:val="en-US"/>
              </w:rPr>
              <w:t>Endovideosurgical</w:t>
            </w:r>
            <w:proofErr w:type="spellEnd"/>
            <w:r w:rsidRPr="008A5DEB">
              <w:rPr>
                <w:color w:val="000000"/>
                <w:lang w:val="en-US"/>
              </w:rPr>
              <w:t xml:space="preserve"> technologies in abdominal surgery and oncology".</w:t>
            </w:r>
            <w:r w:rsidRPr="008A5DEB">
              <w:rPr>
                <w:lang w:val="en-US"/>
              </w:rPr>
              <w:t xml:space="preserve"> / «</w:t>
            </w:r>
            <w:proofErr w:type="spellStart"/>
            <w:r w:rsidRPr="008A5DEB">
              <w:rPr>
                <w:lang w:val="en-US"/>
              </w:rPr>
              <w:t>Endovideosurgical</w:t>
            </w:r>
            <w:proofErr w:type="spellEnd"/>
            <w:r w:rsidRPr="008A5DEB">
              <w:rPr>
                <w:lang w:val="en-US"/>
              </w:rPr>
              <w:t xml:space="preserve"> technologies in the abdominal surgery and oncology».</w:t>
            </w:r>
          </w:p>
        </w:tc>
        <w:tc>
          <w:tcPr>
            <w:tcW w:w="1800" w:type="dxa"/>
            <w:tcBorders>
              <w:top w:val="single" w:sz="4" w:space="0" w:color="000000"/>
              <w:left w:val="single" w:sz="4" w:space="0" w:color="000000"/>
              <w:bottom w:val="single" w:sz="4" w:space="0" w:color="000000"/>
            </w:tcBorders>
            <w:vAlign w:val="center"/>
          </w:tcPr>
          <w:p w:rsidR="00762F57" w:rsidRPr="008A5DEB" w:rsidRDefault="00762F57">
            <w:pPr>
              <w:snapToGrid w:val="0"/>
              <w:jc w:val="center"/>
              <w:rPr>
                <w:color w:val="000000"/>
                <w:lang w:val="en-US" w:eastAsia="en-US"/>
              </w:rPr>
            </w:pPr>
          </w:p>
          <w:p w:rsidR="00762F57" w:rsidRDefault="007D68D0">
            <w:pPr>
              <w:jc w:val="center"/>
            </w:pPr>
            <w:proofErr w:type="spellStart"/>
            <w:r>
              <w:t>Final</w:t>
            </w:r>
            <w:proofErr w:type="spellEnd"/>
            <w:r>
              <w:t xml:space="preserve"> </w:t>
            </w:r>
            <w:proofErr w:type="spellStart"/>
            <w:r>
              <w:t>certification</w:t>
            </w:r>
            <w:proofErr w:type="spellEnd"/>
          </w:p>
        </w:tc>
        <w:tc>
          <w:tcPr>
            <w:tcW w:w="1880" w:type="dxa"/>
            <w:tcBorders>
              <w:top w:val="single" w:sz="4" w:space="0" w:color="000000"/>
              <w:left w:val="single" w:sz="4" w:space="0" w:color="000000"/>
              <w:bottom w:val="single" w:sz="4" w:space="0" w:color="000000"/>
              <w:right w:val="single" w:sz="4" w:space="0" w:color="000000"/>
            </w:tcBorders>
            <w:vAlign w:val="center"/>
          </w:tcPr>
          <w:p w:rsidR="00762F57" w:rsidRDefault="00762F57">
            <w:pPr>
              <w:snapToGrid w:val="0"/>
              <w:jc w:val="center"/>
              <w:rPr>
                <w:color w:val="000000"/>
                <w:lang w:eastAsia="en-US"/>
              </w:rPr>
            </w:pPr>
          </w:p>
          <w:p w:rsidR="00762F57" w:rsidRDefault="007D68D0">
            <w:pPr>
              <w:jc w:val="center"/>
            </w:pPr>
            <w:proofErr w:type="spellStart"/>
            <w:r>
              <w:t>Credit</w:t>
            </w:r>
            <w:proofErr w:type="spellEnd"/>
          </w:p>
        </w:tc>
      </w:tr>
    </w:tbl>
    <w:p w:rsidR="00762F57" w:rsidRDefault="00762F57">
      <w:pPr>
        <w:rPr>
          <w:b/>
        </w:rPr>
      </w:pPr>
    </w:p>
    <w:p w:rsidR="00762F57" w:rsidRPr="008A5DEB" w:rsidRDefault="007D68D0">
      <w:pPr>
        <w:keepNext/>
        <w:rPr>
          <w:b/>
          <w:lang w:val="en-US"/>
        </w:rPr>
      </w:pPr>
      <w:r w:rsidRPr="008A5DEB">
        <w:rPr>
          <w:b/>
          <w:lang w:val="en-US"/>
        </w:rPr>
        <w:t>20. Goals and objectives of training sessions.</w:t>
      </w:r>
    </w:p>
    <w:p w:rsidR="00762F57" w:rsidRPr="008A5DEB" w:rsidRDefault="007D68D0">
      <w:pPr>
        <w:jc w:val="both"/>
        <w:rPr>
          <w:lang w:val="en-US"/>
        </w:rPr>
      </w:pPr>
      <w:r w:rsidRPr="008A5DEB">
        <w:rPr>
          <w:lang w:val="en-US"/>
        </w:rPr>
        <w:t>The aim of the classes is to systematize and deepen the theoretical knowledge and practical skills of students in the field of surgical treatment of diseases and neoplasms of the gastrointestinal tract, surgical treatment of morbid obesity</w:t>
      </w:r>
      <w:r w:rsidRPr="008A5DEB">
        <w:rPr>
          <w:rStyle w:val="a3"/>
          <w:i w:val="0"/>
          <w:lang w:val="en-US"/>
        </w:rPr>
        <w:t>.</w:t>
      </w:r>
    </w:p>
    <w:p w:rsidR="00762F57" w:rsidRPr="008A5DEB" w:rsidRDefault="007D68D0">
      <w:pPr>
        <w:jc w:val="both"/>
        <w:rPr>
          <w:lang w:val="en-US"/>
        </w:rPr>
      </w:pPr>
      <w:r w:rsidRPr="008A5DEB">
        <w:rPr>
          <w:rStyle w:val="a3"/>
          <w:i w:val="0"/>
          <w:lang w:val="en-US"/>
        </w:rPr>
        <w:t xml:space="preserve">Objectives-to improve students ' theoretical knowledge of the anatomy and topography of the stomach, colon, and rectum. </w:t>
      </w:r>
    </w:p>
    <w:p w:rsidR="00762F57" w:rsidRPr="008A5DEB" w:rsidRDefault="007D68D0">
      <w:pPr>
        <w:jc w:val="both"/>
        <w:rPr>
          <w:lang w:val="en-US"/>
        </w:rPr>
      </w:pPr>
      <w:r w:rsidRPr="008A5DEB">
        <w:rPr>
          <w:rStyle w:val="a3"/>
          <w:i w:val="0"/>
          <w:lang w:val="en-US"/>
        </w:rPr>
        <w:t>- increasing knowledge of the classifications, stages of gastric and colorectal cancer, types and volumes of surgical interventions, according to clinical guidelines;</w:t>
      </w:r>
    </w:p>
    <w:p w:rsidR="00762F57" w:rsidRPr="008A5DEB" w:rsidRDefault="007D68D0">
      <w:pPr>
        <w:jc w:val="both"/>
        <w:rPr>
          <w:lang w:val="en-US"/>
        </w:rPr>
      </w:pPr>
      <w:r w:rsidRPr="008A5DEB">
        <w:rPr>
          <w:rStyle w:val="a3"/>
          <w:i w:val="0"/>
          <w:lang w:val="en-US"/>
        </w:rPr>
        <w:t xml:space="preserve">- </w:t>
      </w:r>
      <w:proofErr w:type="gramStart"/>
      <w:r w:rsidRPr="008A5DEB">
        <w:rPr>
          <w:rStyle w:val="a3"/>
          <w:i w:val="0"/>
          <w:lang w:val="en-US"/>
        </w:rPr>
        <w:t>familiarization</w:t>
      </w:r>
      <w:proofErr w:type="gramEnd"/>
      <w:r w:rsidRPr="008A5DEB">
        <w:rPr>
          <w:rStyle w:val="a3"/>
          <w:i w:val="0"/>
          <w:lang w:val="en-US"/>
        </w:rPr>
        <w:t xml:space="preserve"> with equipment and tools for performing </w:t>
      </w:r>
      <w:proofErr w:type="spellStart"/>
      <w:r w:rsidRPr="008A5DEB">
        <w:rPr>
          <w:rStyle w:val="a3"/>
          <w:i w:val="0"/>
          <w:lang w:val="en-US"/>
        </w:rPr>
        <w:t>endovideosurgical</w:t>
      </w:r>
      <w:proofErr w:type="spellEnd"/>
      <w:r w:rsidRPr="008A5DEB">
        <w:rPr>
          <w:rStyle w:val="a3"/>
          <w:i w:val="0"/>
          <w:lang w:val="en-US"/>
        </w:rPr>
        <w:t xml:space="preserve"> operations on the stomach, colon and rectum, ergonomics and safety techniques; </w:t>
      </w:r>
    </w:p>
    <w:p w:rsidR="00762F57" w:rsidRPr="008A5DEB" w:rsidRDefault="007D68D0">
      <w:pPr>
        <w:jc w:val="both"/>
        <w:rPr>
          <w:lang w:val="en-US"/>
        </w:rPr>
      </w:pPr>
      <w:r w:rsidRPr="008A5DEB">
        <w:rPr>
          <w:rStyle w:val="a3"/>
          <w:i w:val="0"/>
          <w:lang w:val="en-US"/>
        </w:rPr>
        <w:t xml:space="preserve">- </w:t>
      </w:r>
      <w:proofErr w:type="gramStart"/>
      <w:r w:rsidRPr="008A5DEB">
        <w:rPr>
          <w:rStyle w:val="a3"/>
          <w:i w:val="0"/>
          <w:lang w:val="en-US"/>
        </w:rPr>
        <w:t>training</w:t>
      </w:r>
      <w:proofErr w:type="gramEnd"/>
      <w:r w:rsidRPr="008A5DEB">
        <w:rPr>
          <w:rStyle w:val="a3"/>
          <w:i w:val="0"/>
          <w:lang w:val="en-US"/>
        </w:rPr>
        <w:t xml:space="preserve"> in "safe operating techniques";</w:t>
      </w:r>
    </w:p>
    <w:p w:rsidR="00762F57" w:rsidRPr="008A5DEB" w:rsidRDefault="007D68D0">
      <w:pPr>
        <w:jc w:val="both"/>
        <w:rPr>
          <w:lang w:val="en-US"/>
        </w:rPr>
      </w:pPr>
      <w:r w:rsidRPr="008A5DEB">
        <w:rPr>
          <w:rStyle w:val="a3"/>
          <w:i w:val="0"/>
          <w:lang w:val="en-US"/>
        </w:rPr>
        <w:t xml:space="preserve">- </w:t>
      </w:r>
      <w:proofErr w:type="gramStart"/>
      <w:r w:rsidRPr="008A5DEB">
        <w:rPr>
          <w:rStyle w:val="a3"/>
          <w:i w:val="0"/>
          <w:lang w:val="en-US"/>
        </w:rPr>
        <w:t>mastering</w:t>
      </w:r>
      <w:proofErr w:type="gramEnd"/>
      <w:r w:rsidRPr="008A5DEB">
        <w:rPr>
          <w:rStyle w:val="a3"/>
          <w:i w:val="0"/>
          <w:lang w:val="en-US"/>
        </w:rPr>
        <w:t xml:space="preserve"> practical skills in assessing the results of preoperative examination, planning treatment, predicting and preventing complications in the intra-and postoperative periods.</w:t>
      </w:r>
    </w:p>
    <w:p w:rsidR="00762F57" w:rsidRPr="008A5DEB" w:rsidRDefault="00762F57">
      <w:pPr>
        <w:jc w:val="both"/>
        <w:rPr>
          <w:lang w:val="en-US"/>
        </w:rPr>
      </w:pPr>
    </w:p>
    <w:p w:rsidR="00762F57" w:rsidRPr="008A5DEB" w:rsidRDefault="007D68D0">
      <w:pPr>
        <w:rPr>
          <w:lang w:val="en-US"/>
        </w:rPr>
      </w:pPr>
      <w:r w:rsidRPr="008A5DEB">
        <w:rPr>
          <w:b/>
          <w:lang w:val="en-US"/>
        </w:rPr>
        <w:t>21.</w:t>
      </w:r>
      <w:r w:rsidRPr="008A5DEB">
        <w:rPr>
          <w:lang w:val="en-US"/>
        </w:rPr>
        <w:t xml:space="preserve"> </w:t>
      </w:r>
      <w:r w:rsidRPr="008A5DEB">
        <w:rPr>
          <w:b/>
          <w:lang w:val="en-US"/>
        </w:rPr>
        <w:t>Knowledge, skills and abilities acquired by students:</w:t>
      </w:r>
    </w:p>
    <w:p w:rsidR="00762F57" w:rsidRPr="008A5DEB" w:rsidRDefault="007D68D0">
      <w:pPr>
        <w:jc w:val="both"/>
        <w:rPr>
          <w:lang w:val="en-US"/>
        </w:rPr>
      </w:pPr>
      <w:r w:rsidRPr="008A5DEB">
        <w:rPr>
          <w:lang w:val="en-US"/>
        </w:rPr>
        <w:t xml:space="preserve">Based on the results of training, the student should </w:t>
      </w:r>
      <w:r w:rsidRPr="008A5DEB">
        <w:rPr>
          <w:b/>
          <w:lang w:val="en-US"/>
        </w:rPr>
        <w:t xml:space="preserve">know: </w:t>
      </w:r>
    </w:p>
    <w:p w:rsidR="00762F57" w:rsidRPr="008A5DEB" w:rsidRDefault="007D68D0">
      <w:pPr>
        <w:pStyle w:val="ab"/>
        <w:ind w:left="0"/>
        <w:jc w:val="both"/>
        <w:rPr>
          <w:lang w:val="en-US"/>
        </w:rPr>
      </w:pPr>
      <w:r w:rsidRPr="008A5DEB">
        <w:rPr>
          <w:bCs/>
          <w:lang w:val="en-US"/>
        </w:rPr>
        <w:t xml:space="preserve">- </w:t>
      </w:r>
      <w:proofErr w:type="spellStart"/>
      <w:proofErr w:type="gramStart"/>
      <w:r w:rsidRPr="008A5DEB">
        <w:rPr>
          <w:bCs/>
          <w:lang w:val="en-US"/>
        </w:rPr>
        <w:t>anatomotopographic</w:t>
      </w:r>
      <w:proofErr w:type="spellEnd"/>
      <w:proofErr w:type="gramEnd"/>
      <w:r w:rsidRPr="008A5DEB">
        <w:rPr>
          <w:b/>
          <w:lang w:val="en-US"/>
        </w:rPr>
        <w:t xml:space="preserve"> </w:t>
      </w:r>
      <w:r w:rsidRPr="008A5DEB">
        <w:rPr>
          <w:lang w:val="en-US"/>
        </w:rPr>
        <w:t>features of the stomach, colon and rectum;</w:t>
      </w:r>
    </w:p>
    <w:p w:rsidR="00762F57" w:rsidRPr="008A5DEB" w:rsidRDefault="007D68D0">
      <w:pPr>
        <w:pStyle w:val="ab"/>
        <w:ind w:left="0"/>
        <w:jc w:val="both"/>
        <w:rPr>
          <w:lang w:val="en-US"/>
        </w:rPr>
      </w:pPr>
      <w:r w:rsidRPr="008A5DEB">
        <w:rPr>
          <w:lang w:val="en-US"/>
        </w:rPr>
        <w:t xml:space="preserve">- </w:t>
      </w:r>
      <w:proofErr w:type="gramStart"/>
      <w:r w:rsidRPr="008A5DEB">
        <w:rPr>
          <w:lang w:val="en-US"/>
        </w:rPr>
        <w:t>classification</w:t>
      </w:r>
      <w:proofErr w:type="gramEnd"/>
      <w:r w:rsidRPr="008A5DEB">
        <w:rPr>
          <w:lang w:val="en-US"/>
        </w:rPr>
        <w:t xml:space="preserve"> and staging of gastric and colorectal cancer ;</w:t>
      </w:r>
    </w:p>
    <w:p w:rsidR="00762F57" w:rsidRPr="008A5DEB" w:rsidRDefault="007D68D0">
      <w:pPr>
        <w:pStyle w:val="ab"/>
        <w:ind w:left="0"/>
        <w:jc w:val="both"/>
        <w:rPr>
          <w:lang w:val="en-US"/>
        </w:rPr>
      </w:pPr>
      <w:r w:rsidRPr="008A5DEB">
        <w:rPr>
          <w:lang w:val="en-US"/>
        </w:rPr>
        <w:t xml:space="preserve">- </w:t>
      </w:r>
      <w:proofErr w:type="gramStart"/>
      <w:r w:rsidRPr="008A5DEB">
        <w:rPr>
          <w:lang w:val="en-US"/>
        </w:rPr>
        <w:t>the</w:t>
      </w:r>
      <w:proofErr w:type="gramEnd"/>
      <w:r w:rsidRPr="008A5DEB">
        <w:rPr>
          <w:lang w:val="en-US"/>
        </w:rPr>
        <w:t xml:space="preserve"> volume of surgical treatment of colorectal cancer according to clinical recommendations;</w:t>
      </w:r>
    </w:p>
    <w:p w:rsidR="00762F57" w:rsidRPr="008A5DEB" w:rsidRDefault="007D68D0">
      <w:pPr>
        <w:pStyle w:val="ab"/>
        <w:ind w:left="0"/>
        <w:jc w:val="both"/>
        <w:rPr>
          <w:lang w:val="en-US"/>
        </w:rPr>
      </w:pPr>
      <w:r w:rsidRPr="008A5DEB">
        <w:rPr>
          <w:lang w:val="en-US"/>
        </w:rPr>
        <w:t xml:space="preserve">- </w:t>
      </w:r>
      <w:proofErr w:type="gramStart"/>
      <w:r w:rsidRPr="008A5DEB">
        <w:rPr>
          <w:lang w:val="en-US"/>
        </w:rPr>
        <w:t>equipment</w:t>
      </w:r>
      <w:proofErr w:type="gramEnd"/>
      <w:r w:rsidRPr="008A5DEB">
        <w:rPr>
          <w:lang w:val="en-US"/>
        </w:rPr>
        <w:t xml:space="preserve"> and tools for performing </w:t>
      </w:r>
      <w:proofErr w:type="spellStart"/>
      <w:r w:rsidRPr="008A5DEB">
        <w:rPr>
          <w:lang w:val="en-US"/>
        </w:rPr>
        <w:t>endovideosurgical</w:t>
      </w:r>
      <w:proofErr w:type="spellEnd"/>
      <w:r w:rsidRPr="008A5DEB">
        <w:rPr>
          <w:lang w:val="en-US"/>
        </w:rPr>
        <w:t xml:space="preserve"> operations;</w:t>
      </w:r>
    </w:p>
    <w:p w:rsidR="00762F57" w:rsidRPr="008A5DEB" w:rsidRDefault="007D68D0">
      <w:pPr>
        <w:pStyle w:val="ab"/>
        <w:ind w:left="0"/>
        <w:jc w:val="both"/>
        <w:rPr>
          <w:lang w:val="en-US"/>
        </w:rPr>
      </w:pPr>
      <w:r w:rsidRPr="008A5DEB">
        <w:rPr>
          <w:lang w:val="en-US"/>
        </w:rPr>
        <w:t xml:space="preserve">- </w:t>
      </w:r>
      <w:proofErr w:type="gramStart"/>
      <w:r w:rsidRPr="008A5DEB">
        <w:rPr>
          <w:lang w:val="en-US"/>
        </w:rPr>
        <w:t>safety</w:t>
      </w:r>
      <w:proofErr w:type="gramEnd"/>
      <w:r w:rsidRPr="008A5DEB">
        <w:rPr>
          <w:lang w:val="en-US"/>
        </w:rPr>
        <w:t xml:space="preserve"> measures when working with electrosurgical equipment and instruments;</w:t>
      </w:r>
    </w:p>
    <w:p w:rsidR="00762F57" w:rsidRPr="008A5DEB" w:rsidRDefault="007D68D0">
      <w:pPr>
        <w:pStyle w:val="ab"/>
        <w:ind w:left="0"/>
        <w:jc w:val="both"/>
        <w:rPr>
          <w:lang w:val="en-US"/>
        </w:rPr>
      </w:pPr>
      <w:r w:rsidRPr="008A5DEB">
        <w:rPr>
          <w:lang w:val="en-US"/>
        </w:rPr>
        <w:t xml:space="preserve">- </w:t>
      </w:r>
      <w:proofErr w:type="gramStart"/>
      <w:r w:rsidRPr="008A5DEB">
        <w:rPr>
          <w:lang w:val="en-US"/>
        </w:rPr>
        <w:t>the</w:t>
      </w:r>
      <w:proofErr w:type="gramEnd"/>
      <w:r w:rsidRPr="008A5DEB">
        <w:rPr>
          <w:lang w:val="en-US"/>
        </w:rPr>
        <w:t xml:space="preserve"> technique of forming manual and hardware anastomoses.</w:t>
      </w:r>
    </w:p>
    <w:p w:rsidR="00762F57" w:rsidRPr="008A5DEB" w:rsidRDefault="007D68D0">
      <w:pPr>
        <w:pStyle w:val="ab"/>
        <w:ind w:left="0"/>
        <w:jc w:val="both"/>
        <w:rPr>
          <w:lang w:val="en-US"/>
        </w:rPr>
      </w:pPr>
      <w:r w:rsidRPr="008A5DEB">
        <w:rPr>
          <w:lang w:val="en-US"/>
        </w:rPr>
        <w:t xml:space="preserve">- </w:t>
      </w:r>
      <w:proofErr w:type="gramStart"/>
      <w:r w:rsidRPr="008A5DEB">
        <w:rPr>
          <w:lang w:val="en-US"/>
        </w:rPr>
        <w:t>principles</w:t>
      </w:r>
      <w:proofErr w:type="gramEnd"/>
      <w:r w:rsidRPr="008A5DEB">
        <w:rPr>
          <w:lang w:val="en-US"/>
        </w:rPr>
        <w:t xml:space="preserve"> of prevention and correction of possible intra-and postoperative complications during laparoscopic operations on the stomach, colon and rectum;</w:t>
      </w:r>
    </w:p>
    <w:p w:rsidR="00762F57" w:rsidRPr="008A5DEB" w:rsidRDefault="00762F57">
      <w:pPr>
        <w:pStyle w:val="ab"/>
        <w:ind w:left="0"/>
        <w:jc w:val="both"/>
        <w:rPr>
          <w:highlight w:val="yellow"/>
          <w:lang w:val="en-US"/>
        </w:rPr>
      </w:pPr>
    </w:p>
    <w:p w:rsidR="00762F57" w:rsidRPr="008A5DEB" w:rsidRDefault="007D68D0">
      <w:pPr>
        <w:jc w:val="both"/>
        <w:rPr>
          <w:lang w:val="en-US"/>
        </w:rPr>
      </w:pPr>
      <w:r w:rsidRPr="008A5DEB">
        <w:rPr>
          <w:lang w:val="en-US"/>
        </w:rPr>
        <w:t xml:space="preserve">Based on the results of training, the student should </w:t>
      </w:r>
      <w:r w:rsidRPr="008A5DEB">
        <w:rPr>
          <w:b/>
          <w:lang w:val="en-US"/>
        </w:rPr>
        <w:t xml:space="preserve">be </w:t>
      </w:r>
      <w:proofErr w:type="spellStart"/>
      <w:r w:rsidRPr="008A5DEB">
        <w:rPr>
          <w:b/>
          <w:lang w:val="en-US"/>
        </w:rPr>
        <w:t>able</w:t>
      </w:r>
      <w:r w:rsidRPr="008A5DEB">
        <w:rPr>
          <w:lang w:val="en-US"/>
        </w:rPr>
        <w:t>to</w:t>
      </w:r>
      <w:proofErr w:type="spellEnd"/>
      <w:r w:rsidRPr="008A5DEB">
        <w:rPr>
          <w:lang w:val="en-US"/>
        </w:rPr>
        <w:t>:</w:t>
      </w:r>
    </w:p>
    <w:p w:rsidR="00762F57" w:rsidRPr="008A5DEB" w:rsidRDefault="007D68D0">
      <w:pPr>
        <w:pStyle w:val="ab"/>
        <w:ind w:left="0"/>
        <w:jc w:val="both"/>
        <w:rPr>
          <w:lang w:val="en-US"/>
        </w:rPr>
      </w:pPr>
      <w:r w:rsidRPr="008A5DEB">
        <w:rPr>
          <w:lang w:val="en-US"/>
        </w:rPr>
        <w:t>- plan the tactics of surgical treatment and choose the necessary amount of surgical intervention</w:t>
      </w:r>
      <w:proofErr w:type="gramStart"/>
      <w:r w:rsidRPr="008A5DEB">
        <w:rPr>
          <w:lang w:val="en-US"/>
        </w:rPr>
        <w:t>;</w:t>
      </w:r>
      <w:proofErr w:type="gramEnd"/>
    </w:p>
    <w:p w:rsidR="00762F57" w:rsidRPr="008A5DEB" w:rsidRDefault="007D68D0">
      <w:pPr>
        <w:pStyle w:val="ab"/>
        <w:ind w:left="0"/>
        <w:jc w:val="both"/>
        <w:rPr>
          <w:lang w:val="en-US"/>
        </w:rPr>
      </w:pPr>
      <w:r w:rsidRPr="008A5DEB">
        <w:rPr>
          <w:lang w:val="en-US"/>
        </w:rPr>
        <w:t>- select the necessary high-energy equipment and check its safety</w:t>
      </w:r>
    </w:p>
    <w:p w:rsidR="00762F57" w:rsidRPr="008A5DEB" w:rsidRDefault="007D68D0">
      <w:pPr>
        <w:pStyle w:val="ab"/>
        <w:ind w:left="0"/>
        <w:jc w:val="both"/>
        <w:rPr>
          <w:lang w:val="en-US"/>
        </w:rPr>
      </w:pPr>
      <w:r w:rsidRPr="008A5DEB">
        <w:rPr>
          <w:lang w:val="en-US"/>
        </w:rPr>
        <w:t>- choose the optimal method of forming the anastomosis and select the necessary crosslinking devices</w:t>
      </w:r>
    </w:p>
    <w:p w:rsidR="00762F57" w:rsidRPr="008A5DEB" w:rsidRDefault="007D68D0">
      <w:pPr>
        <w:pStyle w:val="ab"/>
        <w:ind w:left="0"/>
        <w:jc w:val="both"/>
        <w:rPr>
          <w:lang w:val="en-US"/>
        </w:rPr>
      </w:pPr>
      <w:r w:rsidRPr="008A5DEB">
        <w:rPr>
          <w:lang w:val="en-US"/>
        </w:rPr>
        <w:t xml:space="preserve">- use up-to-date information resources (databases, libraries, and other electronic resources) </w:t>
      </w:r>
      <w:proofErr w:type="gramStart"/>
      <w:r w:rsidRPr="008A5DEB">
        <w:rPr>
          <w:lang w:val="en-US"/>
        </w:rPr>
        <w:t>to continuously improve</w:t>
      </w:r>
      <w:proofErr w:type="gramEnd"/>
      <w:r w:rsidRPr="008A5DEB">
        <w:rPr>
          <w:lang w:val="en-US"/>
        </w:rPr>
        <w:t xml:space="preserve"> your knowledge.</w:t>
      </w:r>
    </w:p>
    <w:p w:rsidR="00762F57" w:rsidRPr="008A5DEB" w:rsidRDefault="00762F57">
      <w:pPr>
        <w:jc w:val="both"/>
        <w:rPr>
          <w:lang w:val="en-US"/>
        </w:rPr>
      </w:pPr>
    </w:p>
    <w:p w:rsidR="00762F57" w:rsidRPr="008A5DEB" w:rsidRDefault="007D68D0">
      <w:pPr>
        <w:jc w:val="both"/>
        <w:rPr>
          <w:lang w:val="en-US"/>
        </w:rPr>
      </w:pPr>
      <w:r w:rsidRPr="008A5DEB">
        <w:rPr>
          <w:lang w:val="en-US"/>
        </w:rPr>
        <w:t xml:space="preserve">Based on the results of training, the student must </w:t>
      </w:r>
      <w:r w:rsidRPr="008A5DEB">
        <w:rPr>
          <w:b/>
          <w:lang w:val="en-US"/>
        </w:rPr>
        <w:t>have the following skills</w:t>
      </w:r>
      <w:r w:rsidRPr="008A5DEB">
        <w:rPr>
          <w:lang w:val="en-US"/>
        </w:rPr>
        <w:t>:</w:t>
      </w:r>
    </w:p>
    <w:p w:rsidR="00762F57" w:rsidRPr="008A5DEB" w:rsidRDefault="007D68D0">
      <w:pPr>
        <w:pStyle w:val="ab"/>
        <w:ind w:left="0"/>
        <w:jc w:val="both"/>
        <w:rPr>
          <w:lang w:val="en-US"/>
        </w:rPr>
      </w:pPr>
      <w:r w:rsidRPr="008A5DEB">
        <w:rPr>
          <w:lang w:val="en-US"/>
        </w:rPr>
        <w:t xml:space="preserve">- </w:t>
      </w:r>
      <w:proofErr w:type="gramStart"/>
      <w:r w:rsidRPr="008A5DEB">
        <w:rPr>
          <w:lang w:val="en-US"/>
        </w:rPr>
        <w:t>work</w:t>
      </w:r>
      <w:proofErr w:type="gramEnd"/>
      <w:r w:rsidRPr="008A5DEB">
        <w:rPr>
          <w:lang w:val="en-US"/>
        </w:rPr>
        <w:t xml:space="preserve"> with </w:t>
      </w:r>
      <w:proofErr w:type="spellStart"/>
      <w:r w:rsidRPr="008A5DEB">
        <w:rPr>
          <w:lang w:val="en-US"/>
        </w:rPr>
        <w:t>endovideosurgical</w:t>
      </w:r>
      <w:proofErr w:type="spellEnd"/>
      <w:r w:rsidRPr="008A5DEB">
        <w:rPr>
          <w:lang w:val="en-US"/>
        </w:rPr>
        <w:t xml:space="preserve"> equipment; </w:t>
      </w:r>
    </w:p>
    <w:p w:rsidR="00762F57" w:rsidRPr="008A5DEB" w:rsidRDefault="007D68D0">
      <w:pPr>
        <w:pStyle w:val="ab"/>
        <w:ind w:left="0"/>
        <w:jc w:val="both"/>
        <w:rPr>
          <w:lang w:val="en-US"/>
        </w:rPr>
      </w:pPr>
      <w:r w:rsidRPr="008A5DEB">
        <w:rPr>
          <w:lang w:val="en-US"/>
        </w:rPr>
        <w:t xml:space="preserve">- performing individual stages of </w:t>
      </w:r>
      <w:proofErr w:type="spellStart"/>
      <w:r w:rsidRPr="008A5DEB">
        <w:rPr>
          <w:lang w:val="en-US"/>
        </w:rPr>
        <w:t>endovideosurgical</w:t>
      </w:r>
      <w:proofErr w:type="spellEnd"/>
      <w:r w:rsidRPr="008A5DEB">
        <w:rPr>
          <w:lang w:val="en-US"/>
        </w:rPr>
        <w:t xml:space="preserve"> operations (mobilization, isolation of blood vessels, lymph dissection, formation of an anastomosis)</w:t>
      </w:r>
    </w:p>
    <w:p w:rsidR="00762F57" w:rsidRPr="008A5DEB" w:rsidRDefault="007D68D0">
      <w:pPr>
        <w:pStyle w:val="ab"/>
        <w:ind w:left="0"/>
        <w:jc w:val="both"/>
        <w:rPr>
          <w:lang w:val="en-US"/>
        </w:rPr>
      </w:pPr>
      <w:r w:rsidRPr="008A5DEB">
        <w:rPr>
          <w:lang w:val="en-US"/>
        </w:rPr>
        <w:t xml:space="preserve">- </w:t>
      </w:r>
      <w:proofErr w:type="gramStart"/>
      <w:r w:rsidRPr="008A5DEB">
        <w:rPr>
          <w:lang w:val="en-US"/>
        </w:rPr>
        <w:t>the</w:t>
      </w:r>
      <w:proofErr w:type="gramEnd"/>
      <w:r w:rsidRPr="008A5DEB">
        <w:rPr>
          <w:lang w:val="en-US"/>
        </w:rPr>
        <w:t xml:space="preserve"> use of crosslinking devices for the formation of intestinal sutures and anastomoses; </w:t>
      </w:r>
    </w:p>
    <w:p w:rsidR="00762F57" w:rsidRPr="008A5DEB" w:rsidRDefault="007D68D0">
      <w:pPr>
        <w:widowControl w:val="0"/>
        <w:spacing w:line="276" w:lineRule="auto"/>
        <w:jc w:val="both"/>
        <w:rPr>
          <w:lang w:val="en-US"/>
        </w:rPr>
      </w:pPr>
      <w:r w:rsidRPr="008A5DEB">
        <w:rPr>
          <w:lang w:val="en-US"/>
        </w:rPr>
        <w:t>- maintaining accounting and reporting documentation in accordance with the requirements of the Ministry of Health of the Russian Federation, conducting statistical analysis in order to improve the results of work.</w:t>
      </w:r>
    </w:p>
    <w:p w:rsidR="00762F57" w:rsidRPr="008A5DEB" w:rsidRDefault="00762F57">
      <w:pPr>
        <w:widowControl w:val="0"/>
        <w:jc w:val="both"/>
        <w:rPr>
          <w:lang w:val="en-US"/>
        </w:rPr>
      </w:pPr>
    </w:p>
    <w:p w:rsidR="00762F57" w:rsidRPr="008A5DEB" w:rsidRDefault="007D68D0">
      <w:pPr>
        <w:widowControl w:val="0"/>
        <w:jc w:val="both"/>
        <w:rPr>
          <w:lang w:val="en-US"/>
        </w:rPr>
      </w:pPr>
      <w:r w:rsidRPr="008A5DEB">
        <w:rPr>
          <w:b/>
          <w:lang w:val="en-US"/>
        </w:rPr>
        <w:t>List</w:t>
      </w:r>
      <w:r w:rsidRPr="008A5DEB">
        <w:rPr>
          <w:lang w:val="en-US"/>
        </w:rPr>
        <w:t xml:space="preserve"> </w:t>
      </w:r>
      <w:r w:rsidRPr="008A5DEB">
        <w:rPr>
          <w:b/>
          <w:lang w:val="en-US"/>
        </w:rPr>
        <w:t>of active and interactive forms of training sessions</w:t>
      </w:r>
    </w:p>
    <w:p w:rsidR="00762F57" w:rsidRPr="008A5DEB" w:rsidRDefault="007D68D0">
      <w:pPr>
        <w:widowControl w:val="0"/>
        <w:spacing w:after="200" w:line="276" w:lineRule="auto"/>
        <w:jc w:val="both"/>
        <w:rPr>
          <w:lang w:val="en-US"/>
        </w:rPr>
      </w:pPr>
      <w:r w:rsidRPr="008A5DEB">
        <w:rPr>
          <w:lang w:val="en-US"/>
        </w:rPr>
        <w:t>The program contains sections of theoretical and practical training.</w:t>
      </w:r>
    </w:p>
    <w:p w:rsidR="00762F57" w:rsidRPr="008A5DEB" w:rsidRDefault="007D68D0">
      <w:pPr>
        <w:jc w:val="both"/>
        <w:rPr>
          <w:lang w:val="en-US"/>
        </w:rPr>
      </w:pPr>
      <w:r w:rsidRPr="008A5DEB">
        <w:rPr>
          <w:lang w:val="en-US"/>
        </w:rPr>
        <w:t>The theoretical part of the course in the form of lectures and seminars is 30% of the study time. The practical training section consists of direct work of the student with the teacher in the clinic, conducting patient examinations, participating in clinical analysis, and direct work in the operating room. The share of training hours realized in the form of practical work is 70% of the total training time.</w:t>
      </w:r>
    </w:p>
    <w:p w:rsidR="00762F57" w:rsidRPr="008A5DEB" w:rsidRDefault="00762F57">
      <w:pPr>
        <w:rPr>
          <w:lang w:val="en-US"/>
        </w:rPr>
      </w:pPr>
    </w:p>
    <w:p w:rsidR="00762F57" w:rsidRPr="008A5DEB" w:rsidRDefault="007D68D0">
      <w:pPr>
        <w:jc w:val="both"/>
        <w:rPr>
          <w:lang w:val="en-US"/>
        </w:rPr>
      </w:pPr>
      <w:r w:rsidRPr="008A5DEB">
        <w:rPr>
          <w:b/>
          <w:bCs/>
          <w:lang w:val="en-US"/>
        </w:rPr>
        <w:lastRenderedPageBreak/>
        <w:t>Features of conducting simulation classes</w:t>
      </w:r>
      <w:r w:rsidRPr="008A5DEB">
        <w:rPr>
          <w:lang w:val="en-US"/>
        </w:rPr>
        <w:t>.</w:t>
      </w:r>
    </w:p>
    <w:p w:rsidR="00762F57" w:rsidRPr="008A5DEB" w:rsidRDefault="007D68D0">
      <w:pPr>
        <w:jc w:val="both"/>
        <w:rPr>
          <w:lang w:val="en-US"/>
        </w:rPr>
      </w:pPr>
      <w:r w:rsidRPr="008A5DEB">
        <w:rPr>
          <w:lang w:val="en-US"/>
        </w:rPr>
        <w:t xml:space="preserve">The program </w:t>
      </w:r>
      <w:proofErr w:type="gramStart"/>
      <w:r w:rsidRPr="008A5DEB">
        <w:rPr>
          <w:lang w:val="en-US"/>
        </w:rPr>
        <w:t>is implemented</w:t>
      </w:r>
      <w:proofErr w:type="gramEnd"/>
      <w:r w:rsidRPr="008A5DEB">
        <w:rPr>
          <w:lang w:val="en-US"/>
        </w:rPr>
        <w:t xml:space="preserve"> using simulation technologies as part of practical classes. The case-based method </w:t>
      </w:r>
      <w:proofErr w:type="gramStart"/>
      <w:r w:rsidRPr="008A5DEB">
        <w:rPr>
          <w:lang w:val="en-US"/>
        </w:rPr>
        <w:t>was chosen</w:t>
      </w:r>
      <w:proofErr w:type="gramEnd"/>
      <w:r w:rsidRPr="008A5DEB">
        <w:rPr>
          <w:lang w:val="en-US"/>
        </w:rPr>
        <w:t xml:space="preserve"> as the simulation training method. The case method allows you to establish the optimal combination of theoretical and practical aspects of training.  Duration of the simulation</w:t>
      </w:r>
      <w:r>
        <w:rPr>
          <w:rFonts w:eastAsia="Times New Roman" w:cs="Times New Roman"/>
          <w:color w:val="000000"/>
          <w:lang w:bidi="ar-SA"/>
        </w:rPr>
        <w:t>ого</w:t>
      </w:r>
      <w:r w:rsidRPr="008A5DEB">
        <w:rPr>
          <w:lang w:val="en-US"/>
        </w:rPr>
        <w:t xml:space="preserve"> </w:t>
      </w:r>
      <w:r>
        <w:t>заняти</w:t>
      </w:r>
      <w:r>
        <w:rPr>
          <w:rFonts w:eastAsia="Times New Roman" w:cs="Times New Roman"/>
          <w:color w:val="000000"/>
          <w:lang w:bidi="ar-SA"/>
        </w:rPr>
        <w:t>я</w:t>
      </w:r>
      <w:r w:rsidRPr="008A5DEB">
        <w:rPr>
          <w:lang w:val="en-US"/>
        </w:rPr>
        <w:t xml:space="preserve"> </w:t>
      </w:r>
      <w:r w:rsidRPr="008A5DEB">
        <w:rPr>
          <w:rFonts w:eastAsia="Times New Roman" w:cs="Times New Roman"/>
          <w:color w:val="000000"/>
          <w:lang w:val="en-US" w:bidi="ar-SA"/>
        </w:rPr>
        <w:t>6</w:t>
      </w:r>
      <w:r w:rsidRPr="008A5DEB">
        <w:rPr>
          <w:lang w:val="en-US"/>
        </w:rPr>
        <w:t>session 6 hours</w:t>
      </w:r>
    </w:p>
    <w:p w:rsidR="00762F57" w:rsidRPr="008A5DEB" w:rsidRDefault="007D68D0">
      <w:pPr>
        <w:jc w:val="both"/>
        <w:rPr>
          <w:lang w:val="en-US"/>
        </w:rPr>
      </w:pPr>
      <w:r w:rsidRPr="008A5DEB">
        <w:rPr>
          <w:lang w:val="en-US"/>
        </w:rPr>
        <w:t xml:space="preserve">The lesson begins with an introductory clinical case situation in the form of a presentation. The introductory part reflects the main clinical and laboratory data. The case </w:t>
      </w:r>
      <w:proofErr w:type="gramStart"/>
      <w:r w:rsidRPr="008A5DEB">
        <w:rPr>
          <w:lang w:val="en-US"/>
        </w:rPr>
        <w:t>is divided</w:t>
      </w:r>
      <w:proofErr w:type="gramEnd"/>
      <w:r w:rsidRPr="008A5DEB">
        <w:rPr>
          <w:lang w:val="en-US"/>
        </w:rPr>
        <w:t xml:space="preserve"> into several stages/parts. After each stage, the teacher puts a question to the audience about the tactics of further actions or about the possible </w:t>
      </w:r>
      <w:proofErr w:type="gramStart"/>
      <w:r w:rsidRPr="008A5DEB">
        <w:rPr>
          <w:lang w:val="en-US"/>
        </w:rPr>
        <w:t>reasons for certain</w:t>
      </w:r>
      <w:proofErr w:type="gramEnd"/>
      <w:r w:rsidRPr="008A5DEB">
        <w:rPr>
          <w:lang w:val="en-US"/>
        </w:rPr>
        <w:t xml:space="preserve"> changes. After discussing the first part of the case, it is possible to move on to the next stages of available information on the case. The lesson </w:t>
      </w:r>
      <w:proofErr w:type="gramStart"/>
      <w:r w:rsidRPr="008A5DEB">
        <w:rPr>
          <w:lang w:val="en-US"/>
        </w:rPr>
        <w:t>is held</w:t>
      </w:r>
      <w:proofErr w:type="gramEnd"/>
      <w:r w:rsidRPr="008A5DEB">
        <w:rPr>
          <w:lang w:val="en-US"/>
        </w:rPr>
        <w:t xml:space="preserve"> in the form of a joint discussion. Listener errors </w:t>
      </w:r>
      <w:proofErr w:type="gramStart"/>
      <w:r w:rsidRPr="008A5DEB">
        <w:rPr>
          <w:lang w:val="en-US"/>
        </w:rPr>
        <w:t>are analyzed</w:t>
      </w:r>
      <w:proofErr w:type="gramEnd"/>
      <w:r w:rsidRPr="008A5DEB">
        <w:rPr>
          <w:lang w:val="en-US"/>
        </w:rPr>
        <w:t xml:space="preserve"> at every stage of the case analysis. During the simulation session, it is planned to analyze at least </w:t>
      </w:r>
      <w:proofErr w:type="gramStart"/>
      <w:r w:rsidRPr="008A5DEB">
        <w:rPr>
          <w:lang w:val="en-US"/>
        </w:rPr>
        <w:t>2</w:t>
      </w:r>
      <w:proofErr w:type="gramEnd"/>
      <w:r w:rsidRPr="008A5DEB">
        <w:rPr>
          <w:lang w:val="en-US"/>
        </w:rPr>
        <w:t xml:space="preserve"> cases on each of the topics.</w:t>
      </w:r>
    </w:p>
    <w:p w:rsidR="00762F57" w:rsidRPr="008A5DEB" w:rsidRDefault="007D68D0">
      <w:pPr>
        <w:rPr>
          <w:b/>
          <w:lang w:val="en-US"/>
        </w:rPr>
      </w:pPr>
      <w:r w:rsidRPr="008A5DEB">
        <w:rPr>
          <w:lang w:val="en-US"/>
        </w:rPr>
        <w:br w:type="page"/>
      </w:r>
    </w:p>
    <w:p w:rsidR="00762F57" w:rsidRPr="008A5DEB" w:rsidRDefault="007D68D0">
      <w:pPr>
        <w:rPr>
          <w:b/>
          <w:lang w:val="en-US"/>
        </w:rPr>
      </w:pPr>
      <w:r w:rsidRPr="008A5DEB">
        <w:rPr>
          <w:b/>
          <w:lang w:val="en-US"/>
        </w:rPr>
        <w:lastRenderedPageBreak/>
        <w:t>23. Organization, structure and content of training sessions:</w:t>
      </w:r>
    </w:p>
    <w:tbl>
      <w:tblPr>
        <w:tblW w:w="10395" w:type="dxa"/>
        <w:tblInd w:w="-381" w:type="dxa"/>
        <w:tblCellMar>
          <w:left w:w="0" w:type="dxa"/>
          <w:right w:w="0" w:type="dxa"/>
        </w:tblCellMar>
        <w:tblLook w:val="04A0" w:firstRow="1" w:lastRow="0" w:firstColumn="1" w:lastColumn="0" w:noHBand="0" w:noVBand="1"/>
      </w:tblPr>
      <w:tblGrid>
        <w:gridCol w:w="580"/>
        <w:gridCol w:w="4537"/>
        <w:gridCol w:w="718"/>
        <w:gridCol w:w="735"/>
        <w:gridCol w:w="915"/>
        <w:gridCol w:w="1410"/>
        <w:gridCol w:w="630"/>
        <w:gridCol w:w="281"/>
        <w:gridCol w:w="64"/>
        <w:gridCol w:w="40"/>
        <w:gridCol w:w="40"/>
        <w:gridCol w:w="40"/>
        <w:gridCol w:w="40"/>
        <w:gridCol w:w="40"/>
        <w:gridCol w:w="40"/>
        <w:gridCol w:w="240"/>
        <w:gridCol w:w="45"/>
      </w:tblGrid>
      <w:tr w:rsidR="00762F57" w:rsidRPr="0037289D">
        <w:trPr>
          <w:trHeight w:val="73"/>
        </w:trPr>
        <w:tc>
          <w:tcPr>
            <w:tcW w:w="580" w:type="dxa"/>
            <w:vMerge w:val="restart"/>
            <w:tcBorders>
              <w:top w:val="single" w:sz="4" w:space="0" w:color="000000"/>
              <w:left w:val="single" w:sz="4" w:space="0" w:color="000000"/>
              <w:bottom w:val="single" w:sz="4" w:space="0" w:color="000000"/>
            </w:tcBorders>
            <w:vAlign w:val="center"/>
          </w:tcPr>
          <w:p w:rsidR="00762F57" w:rsidRDefault="007D68D0">
            <w:pPr>
              <w:jc w:val="center"/>
            </w:pPr>
            <w:r>
              <w:t>n /</w:t>
            </w:r>
          </w:p>
        </w:tc>
        <w:tc>
          <w:tcPr>
            <w:tcW w:w="4537" w:type="dxa"/>
            <w:vMerge w:val="restart"/>
            <w:tcBorders>
              <w:top w:val="single" w:sz="4" w:space="0" w:color="000000"/>
              <w:left w:val="single" w:sz="4" w:space="0" w:color="000000"/>
              <w:bottom w:val="single" w:sz="4" w:space="0" w:color="000000"/>
            </w:tcBorders>
            <w:vAlign w:val="center"/>
          </w:tcPr>
          <w:p w:rsidR="00762F57" w:rsidRPr="008A5DEB" w:rsidRDefault="007D68D0">
            <w:pPr>
              <w:jc w:val="center"/>
              <w:rPr>
                <w:lang w:val="en-US"/>
              </w:rPr>
            </w:pPr>
            <w:r w:rsidRPr="008A5DEB">
              <w:rPr>
                <w:lang w:val="en-US"/>
              </w:rPr>
              <w:t>a Name of the topic (section, part)</w:t>
            </w:r>
          </w:p>
        </w:tc>
        <w:tc>
          <w:tcPr>
            <w:tcW w:w="4689" w:type="dxa"/>
            <w:gridSpan w:val="6"/>
            <w:tcBorders>
              <w:left w:val="single" w:sz="4" w:space="0" w:color="000000"/>
            </w:tcBorders>
          </w:tcPr>
          <w:p w:rsidR="00762F57" w:rsidRPr="008A5DEB" w:rsidRDefault="00762F57">
            <w:pPr>
              <w:snapToGrid w:val="0"/>
              <w:rPr>
                <w:lang w:val="en-US"/>
              </w:rPr>
            </w:pPr>
          </w:p>
        </w:tc>
        <w:tc>
          <w:tcPr>
            <w:tcW w:w="64" w:type="dxa"/>
          </w:tcPr>
          <w:p w:rsidR="00762F57" w:rsidRPr="008A5DEB" w:rsidRDefault="00762F57">
            <w:pPr>
              <w:snapToGrid w:val="0"/>
              <w:rPr>
                <w:lang w:val="en-US"/>
              </w:rPr>
            </w:pPr>
          </w:p>
        </w:tc>
        <w:tc>
          <w:tcPr>
            <w:tcW w:w="40" w:type="dxa"/>
          </w:tcPr>
          <w:p w:rsidR="00762F57" w:rsidRPr="008A5DEB" w:rsidRDefault="00762F57">
            <w:pPr>
              <w:snapToGrid w:val="0"/>
              <w:rPr>
                <w:lang w:val="en-US"/>
              </w:rPr>
            </w:pPr>
          </w:p>
        </w:tc>
        <w:tc>
          <w:tcPr>
            <w:tcW w:w="40" w:type="dxa"/>
          </w:tcPr>
          <w:p w:rsidR="00762F57" w:rsidRPr="008A5DEB" w:rsidRDefault="00762F57">
            <w:pPr>
              <w:snapToGrid w:val="0"/>
              <w:rPr>
                <w:lang w:val="en-US"/>
              </w:rPr>
            </w:pPr>
          </w:p>
        </w:tc>
        <w:tc>
          <w:tcPr>
            <w:tcW w:w="40" w:type="dxa"/>
          </w:tcPr>
          <w:p w:rsidR="00762F57" w:rsidRPr="008A5DEB" w:rsidRDefault="00762F57">
            <w:pPr>
              <w:snapToGrid w:val="0"/>
              <w:rPr>
                <w:lang w:val="en-US"/>
              </w:rPr>
            </w:pPr>
          </w:p>
        </w:tc>
        <w:tc>
          <w:tcPr>
            <w:tcW w:w="40" w:type="dxa"/>
          </w:tcPr>
          <w:p w:rsidR="00762F57" w:rsidRPr="008A5DEB" w:rsidRDefault="00762F57">
            <w:pPr>
              <w:snapToGrid w:val="0"/>
              <w:rPr>
                <w:lang w:val="en-US"/>
              </w:rPr>
            </w:pPr>
          </w:p>
        </w:tc>
        <w:tc>
          <w:tcPr>
            <w:tcW w:w="40" w:type="dxa"/>
          </w:tcPr>
          <w:p w:rsidR="00762F57" w:rsidRPr="008A5DEB" w:rsidRDefault="00762F57">
            <w:pPr>
              <w:snapToGrid w:val="0"/>
              <w:rPr>
                <w:lang w:val="en-US"/>
              </w:rPr>
            </w:pPr>
          </w:p>
        </w:tc>
        <w:tc>
          <w:tcPr>
            <w:tcW w:w="40" w:type="dxa"/>
          </w:tcPr>
          <w:p w:rsidR="00762F57" w:rsidRPr="008A5DEB" w:rsidRDefault="00762F57">
            <w:pPr>
              <w:snapToGrid w:val="0"/>
              <w:rPr>
                <w:lang w:val="en-US"/>
              </w:rPr>
            </w:pPr>
          </w:p>
        </w:tc>
        <w:tc>
          <w:tcPr>
            <w:tcW w:w="240" w:type="dxa"/>
          </w:tcPr>
          <w:p w:rsidR="00762F57" w:rsidRPr="008A5DEB" w:rsidRDefault="00762F57">
            <w:pPr>
              <w:snapToGrid w:val="0"/>
              <w:rPr>
                <w:lang w:val="en-US"/>
              </w:rPr>
            </w:pPr>
          </w:p>
        </w:tc>
        <w:tc>
          <w:tcPr>
            <w:tcW w:w="45" w:type="dxa"/>
          </w:tcPr>
          <w:p w:rsidR="00762F57" w:rsidRPr="008A5DEB" w:rsidRDefault="00762F57">
            <w:pPr>
              <w:snapToGrid w:val="0"/>
              <w:rPr>
                <w:lang w:val="en-US"/>
              </w:rPr>
            </w:pPr>
          </w:p>
        </w:tc>
      </w:tr>
      <w:tr w:rsidR="00762F57">
        <w:trPr>
          <w:trHeight w:val="925"/>
        </w:trPr>
        <w:tc>
          <w:tcPr>
            <w:tcW w:w="580" w:type="dxa"/>
            <w:vMerge/>
            <w:tcBorders>
              <w:top w:val="single" w:sz="4" w:space="0" w:color="000000"/>
              <w:left w:val="single" w:sz="4" w:space="0" w:color="000000"/>
              <w:bottom w:val="single" w:sz="4" w:space="0" w:color="000000"/>
            </w:tcBorders>
            <w:vAlign w:val="center"/>
          </w:tcPr>
          <w:p w:rsidR="00762F57" w:rsidRPr="008A5DEB" w:rsidRDefault="00762F57">
            <w:pPr>
              <w:snapToGrid w:val="0"/>
              <w:rPr>
                <w:lang w:val="en-US"/>
              </w:rPr>
            </w:pPr>
          </w:p>
        </w:tc>
        <w:tc>
          <w:tcPr>
            <w:tcW w:w="4537" w:type="dxa"/>
            <w:vMerge/>
            <w:tcBorders>
              <w:top w:val="single" w:sz="4" w:space="0" w:color="000000"/>
              <w:left w:val="single" w:sz="4" w:space="0" w:color="000000"/>
              <w:bottom w:val="single" w:sz="4" w:space="0" w:color="000000"/>
            </w:tcBorders>
            <w:vAlign w:val="center"/>
          </w:tcPr>
          <w:p w:rsidR="00762F57" w:rsidRPr="008A5DEB" w:rsidRDefault="00762F57">
            <w:pPr>
              <w:snapToGrid w:val="0"/>
              <w:rPr>
                <w:lang w:val="en-US"/>
              </w:rPr>
            </w:pPr>
          </w:p>
        </w:tc>
        <w:tc>
          <w:tcPr>
            <w:tcW w:w="4408" w:type="dxa"/>
            <w:gridSpan w:val="5"/>
            <w:tcBorders>
              <w:top w:val="single" w:sz="4" w:space="0" w:color="000000"/>
              <w:left w:val="single" w:sz="4" w:space="0" w:color="000000"/>
              <w:bottom w:val="single" w:sz="4" w:space="0" w:color="000000"/>
            </w:tcBorders>
            <w:tcMar>
              <w:left w:w="108" w:type="dxa"/>
              <w:right w:w="108" w:type="dxa"/>
            </w:tcMar>
            <w:vAlign w:val="center"/>
          </w:tcPr>
          <w:p w:rsidR="00762F57" w:rsidRPr="008A5DEB" w:rsidRDefault="007D68D0">
            <w:pPr>
              <w:pStyle w:val="p1"/>
              <w:jc w:val="center"/>
              <w:rPr>
                <w:lang w:val="en-US"/>
              </w:rPr>
            </w:pPr>
            <w:r w:rsidRPr="008A5DEB">
              <w:rPr>
                <w:rStyle w:val="s1"/>
                <w:lang w:val="en-US"/>
              </w:rPr>
              <w:t>Contact work of students with the teacher</w:t>
            </w:r>
          </w:p>
        </w:tc>
        <w:tc>
          <w:tcPr>
            <w:tcW w:w="870"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62F57" w:rsidRDefault="007D68D0">
            <w:pPr>
              <w:pStyle w:val="p1"/>
              <w:jc w:val="center"/>
            </w:pPr>
            <w:proofErr w:type="spellStart"/>
            <w:r>
              <w:rPr>
                <w:rStyle w:val="s1"/>
              </w:rPr>
              <w:t>Total</w:t>
            </w:r>
            <w:proofErr w:type="spellEnd"/>
          </w:p>
          <w:p w:rsidR="00762F57" w:rsidRDefault="00762F57">
            <w:pPr>
              <w:jc w:val="center"/>
            </w:pPr>
          </w:p>
        </w:tc>
      </w:tr>
      <w:tr w:rsidR="00762F57">
        <w:trPr>
          <w:cantSplit/>
          <w:trHeight w:val="2825"/>
        </w:trPr>
        <w:tc>
          <w:tcPr>
            <w:tcW w:w="580" w:type="dxa"/>
            <w:vMerge/>
            <w:tcBorders>
              <w:top w:val="single" w:sz="4" w:space="0" w:color="000000"/>
              <w:left w:val="single" w:sz="4" w:space="0" w:color="000000"/>
              <w:bottom w:val="single" w:sz="4" w:space="0" w:color="000000"/>
            </w:tcBorders>
            <w:vAlign w:val="center"/>
          </w:tcPr>
          <w:p w:rsidR="00762F57" w:rsidRDefault="00762F57">
            <w:pPr>
              <w:snapToGrid w:val="0"/>
            </w:pPr>
          </w:p>
        </w:tc>
        <w:tc>
          <w:tcPr>
            <w:tcW w:w="4537" w:type="dxa"/>
            <w:vMerge/>
            <w:tcBorders>
              <w:top w:val="single" w:sz="4" w:space="0" w:color="000000"/>
              <w:left w:val="single" w:sz="4" w:space="0" w:color="000000"/>
              <w:bottom w:val="single" w:sz="4" w:space="0" w:color="000000"/>
            </w:tcBorders>
            <w:vAlign w:val="center"/>
          </w:tcPr>
          <w:p w:rsidR="00762F57" w:rsidRDefault="00762F57">
            <w:pPr>
              <w:snapToGrid w:val="0"/>
            </w:pPr>
          </w:p>
        </w:tc>
        <w:tc>
          <w:tcPr>
            <w:tcW w:w="718" w:type="dxa"/>
            <w:tcBorders>
              <w:top w:val="single" w:sz="4" w:space="0" w:color="000000"/>
              <w:left w:val="single" w:sz="4" w:space="0" w:color="000000"/>
              <w:bottom w:val="single" w:sz="4" w:space="0" w:color="000000"/>
            </w:tcBorders>
            <w:tcMar>
              <w:left w:w="108" w:type="dxa"/>
              <w:right w:w="108" w:type="dxa"/>
            </w:tcMar>
            <w:textDirection w:val="btLr"/>
          </w:tcPr>
          <w:p w:rsidR="00762F57" w:rsidRDefault="007D68D0">
            <w:pPr>
              <w:pStyle w:val="p1"/>
              <w:ind w:left="113" w:right="113"/>
              <w:jc w:val="center"/>
            </w:pPr>
            <w:proofErr w:type="spellStart"/>
            <w:r>
              <w:rPr>
                <w:rStyle w:val="s1"/>
              </w:rPr>
              <w:t>Lectures</w:t>
            </w:r>
            <w:proofErr w:type="spellEnd"/>
            <w:r>
              <w:rPr>
                <w:rStyle w:val="s1"/>
              </w:rPr>
              <w:t xml:space="preserve"> (</w:t>
            </w:r>
            <w:proofErr w:type="spellStart"/>
            <w:r>
              <w:rPr>
                <w:rStyle w:val="s1"/>
              </w:rPr>
              <w:t>full-time</w:t>
            </w:r>
            <w:proofErr w:type="spellEnd"/>
            <w:r>
              <w:rPr>
                <w:rStyle w:val="s1"/>
              </w:rPr>
              <w:t>)</w:t>
            </w:r>
          </w:p>
        </w:tc>
        <w:tc>
          <w:tcPr>
            <w:tcW w:w="735" w:type="dxa"/>
            <w:tcBorders>
              <w:top w:val="single" w:sz="4" w:space="0" w:color="000000"/>
              <w:left w:val="single" w:sz="4" w:space="0" w:color="000000"/>
              <w:bottom w:val="single" w:sz="4" w:space="0" w:color="000000"/>
            </w:tcBorders>
            <w:tcMar>
              <w:left w:w="108" w:type="dxa"/>
              <w:right w:w="108" w:type="dxa"/>
            </w:tcMar>
            <w:textDirection w:val="btLr"/>
          </w:tcPr>
          <w:p w:rsidR="00762F57" w:rsidRDefault="007D68D0">
            <w:pPr>
              <w:pStyle w:val="p1"/>
              <w:ind w:left="113" w:right="113"/>
              <w:jc w:val="center"/>
            </w:pPr>
            <w:proofErr w:type="spellStart"/>
            <w:r>
              <w:rPr>
                <w:rStyle w:val="s1"/>
              </w:rPr>
              <w:t>Seminars</w:t>
            </w:r>
            <w:proofErr w:type="spellEnd"/>
            <w:r>
              <w:rPr>
                <w:rStyle w:val="s1"/>
              </w:rPr>
              <w:t xml:space="preserve"> (</w:t>
            </w:r>
            <w:proofErr w:type="spellStart"/>
            <w:r>
              <w:rPr>
                <w:rStyle w:val="s1"/>
              </w:rPr>
              <w:t>face-to-face</w:t>
            </w:r>
            <w:proofErr w:type="spellEnd"/>
            <w:r>
              <w:rPr>
                <w:rStyle w:val="s1"/>
              </w:rPr>
              <w:t>)</w:t>
            </w:r>
          </w:p>
        </w:tc>
        <w:tc>
          <w:tcPr>
            <w:tcW w:w="915" w:type="dxa"/>
            <w:tcBorders>
              <w:top w:val="single" w:sz="4" w:space="0" w:color="000000"/>
              <w:left w:val="single" w:sz="4" w:space="0" w:color="000000"/>
              <w:bottom w:val="single" w:sz="4" w:space="0" w:color="000000"/>
            </w:tcBorders>
            <w:tcMar>
              <w:left w:w="108" w:type="dxa"/>
              <w:right w:w="108" w:type="dxa"/>
            </w:tcMar>
            <w:textDirection w:val="btLr"/>
          </w:tcPr>
          <w:p w:rsidR="00762F57" w:rsidRDefault="007D68D0">
            <w:pPr>
              <w:pStyle w:val="p1"/>
              <w:ind w:left="113" w:right="113"/>
              <w:jc w:val="center"/>
            </w:pPr>
            <w:proofErr w:type="spellStart"/>
            <w:r>
              <w:rPr>
                <w:rStyle w:val="s1"/>
              </w:rPr>
              <w:t>practical</w:t>
            </w:r>
            <w:proofErr w:type="spellEnd"/>
            <w:r>
              <w:rPr>
                <w:rStyle w:val="s1"/>
              </w:rPr>
              <w:t xml:space="preserve"> </w:t>
            </w:r>
            <w:proofErr w:type="spellStart"/>
            <w:r>
              <w:rPr>
                <w:rStyle w:val="s1"/>
              </w:rPr>
              <w:t>classes</w:t>
            </w:r>
            <w:proofErr w:type="spellEnd"/>
            <w:r>
              <w:rPr>
                <w:rStyle w:val="s1"/>
              </w:rPr>
              <w:t xml:space="preserve"> (</w:t>
            </w:r>
            <w:proofErr w:type="spellStart"/>
            <w:r>
              <w:rPr>
                <w:rStyle w:val="s1"/>
              </w:rPr>
              <w:t>full-time</w:t>
            </w:r>
            <w:proofErr w:type="spellEnd"/>
            <w:r>
              <w:rPr>
                <w:rStyle w:val="s1"/>
              </w:rPr>
              <w:t>)</w:t>
            </w:r>
          </w:p>
          <w:p w:rsidR="00762F57" w:rsidRDefault="00762F57">
            <w:pPr>
              <w:pStyle w:val="p1"/>
              <w:ind w:left="113" w:right="113"/>
              <w:jc w:val="center"/>
            </w:pPr>
          </w:p>
        </w:tc>
        <w:tc>
          <w:tcPr>
            <w:tcW w:w="1410" w:type="dxa"/>
            <w:tcBorders>
              <w:top w:val="single" w:sz="4" w:space="0" w:color="000000"/>
              <w:left w:val="single" w:sz="4" w:space="0" w:color="000000"/>
              <w:bottom w:val="single" w:sz="4" w:space="0" w:color="000000"/>
            </w:tcBorders>
            <w:tcMar>
              <w:left w:w="108" w:type="dxa"/>
              <w:right w:w="108" w:type="dxa"/>
            </w:tcMar>
            <w:textDirection w:val="btLr"/>
          </w:tcPr>
          <w:p w:rsidR="00762F57" w:rsidRDefault="007D68D0">
            <w:pPr>
              <w:pStyle w:val="p1"/>
              <w:ind w:left="113" w:right="113"/>
              <w:jc w:val="center"/>
            </w:pPr>
            <w:proofErr w:type="spellStart"/>
            <w:r>
              <w:t>Including</w:t>
            </w:r>
            <w:proofErr w:type="spellEnd"/>
            <w:r>
              <w:t xml:space="preserve"> </w:t>
            </w:r>
            <w:proofErr w:type="spellStart"/>
            <w:r>
              <w:t>using</w:t>
            </w:r>
            <w:proofErr w:type="spellEnd"/>
            <w:r>
              <w:t xml:space="preserve"> </w:t>
            </w:r>
            <w:proofErr w:type="spellStart"/>
            <w:r>
              <w:t>simulation</w:t>
            </w:r>
            <w:proofErr w:type="spellEnd"/>
            <w:r>
              <w:t xml:space="preserve"> </w:t>
            </w:r>
            <w:proofErr w:type="spellStart"/>
            <w:r>
              <w:t>technologies</w:t>
            </w:r>
            <w:proofErr w:type="spellEnd"/>
            <w:r>
              <w:t xml:space="preserve"> </w:t>
            </w:r>
          </w:p>
          <w:p w:rsidR="00762F57" w:rsidRDefault="00762F57">
            <w:pPr>
              <w:pStyle w:val="p1"/>
              <w:ind w:right="113"/>
              <w:jc w:val="center"/>
            </w:pPr>
          </w:p>
        </w:tc>
        <w:tc>
          <w:tcPr>
            <w:tcW w:w="630" w:type="dxa"/>
            <w:tcBorders>
              <w:top w:val="single" w:sz="4" w:space="0" w:color="000000"/>
              <w:left w:val="single" w:sz="4" w:space="0" w:color="000000"/>
              <w:bottom w:val="single" w:sz="4" w:space="0" w:color="000000"/>
            </w:tcBorders>
            <w:tcMar>
              <w:left w:w="108" w:type="dxa"/>
              <w:right w:w="108" w:type="dxa"/>
            </w:tcMar>
            <w:textDirection w:val="btLr"/>
            <w:vAlign w:val="center"/>
          </w:tcPr>
          <w:p w:rsidR="00762F57" w:rsidRDefault="007D68D0">
            <w:pPr>
              <w:ind w:left="113" w:right="113"/>
              <w:jc w:val="center"/>
            </w:pPr>
            <w:proofErr w:type="spellStart"/>
            <w:r>
              <w:t>Final</w:t>
            </w:r>
            <w:proofErr w:type="spellEnd"/>
            <w:r>
              <w:t xml:space="preserve"> </w:t>
            </w:r>
            <w:proofErr w:type="spellStart"/>
            <w:r>
              <w:t>certification</w:t>
            </w:r>
            <w:proofErr w:type="spellEnd"/>
          </w:p>
        </w:tc>
        <w:tc>
          <w:tcPr>
            <w:tcW w:w="870"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62F57" w:rsidRDefault="00762F57">
            <w:pPr>
              <w:snapToGrid w:val="0"/>
              <w:jc w:val="center"/>
            </w:pPr>
          </w:p>
        </w:tc>
      </w:tr>
      <w:tr w:rsidR="00762F57">
        <w:trPr>
          <w:trHeight w:val="338"/>
        </w:trPr>
        <w:tc>
          <w:tcPr>
            <w:tcW w:w="580" w:type="dxa"/>
            <w:tcBorders>
              <w:top w:val="single" w:sz="4" w:space="0" w:color="000000"/>
              <w:left w:val="single" w:sz="4" w:space="0" w:color="000000"/>
              <w:bottom w:val="single" w:sz="4" w:space="0" w:color="000000"/>
            </w:tcBorders>
            <w:tcMar>
              <w:left w:w="108" w:type="dxa"/>
              <w:right w:w="108" w:type="dxa"/>
            </w:tcMar>
          </w:tcPr>
          <w:p w:rsidR="00762F57" w:rsidRDefault="007D68D0">
            <w:r>
              <w:t>1</w:t>
            </w:r>
          </w:p>
        </w:tc>
        <w:tc>
          <w:tcPr>
            <w:tcW w:w="4537" w:type="dxa"/>
            <w:tcBorders>
              <w:top w:val="single" w:sz="4" w:space="0" w:color="000000"/>
              <w:left w:val="single" w:sz="4" w:space="0" w:color="000000"/>
              <w:bottom w:val="single" w:sz="4" w:space="0" w:color="000000"/>
            </w:tcBorders>
            <w:tcMar>
              <w:left w:w="108" w:type="dxa"/>
              <w:right w:w="108" w:type="dxa"/>
            </w:tcMar>
          </w:tcPr>
          <w:p w:rsidR="00762F57" w:rsidRDefault="007D68D0">
            <w:pPr>
              <w:pStyle w:val="Normal"/>
              <w:snapToGrid w:val="0"/>
            </w:pPr>
            <w:r w:rsidRPr="008A5DEB">
              <w:rPr>
                <w:lang w:val="en-US"/>
              </w:rPr>
              <w:t xml:space="preserve">Basic principles of </w:t>
            </w:r>
            <w:proofErr w:type="spellStart"/>
            <w:r w:rsidRPr="008A5DEB">
              <w:rPr>
                <w:lang w:val="en-US"/>
              </w:rPr>
              <w:t>endovideosurgical</w:t>
            </w:r>
            <w:proofErr w:type="spellEnd"/>
            <w:r w:rsidRPr="008A5DEB">
              <w:rPr>
                <w:lang w:val="en-US"/>
              </w:rPr>
              <w:t xml:space="preserve"> operations: Basic and additional equipment, safety in working with high-energy equipment, ergonomics. </w:t>
            </w:r>
            <w:proofErr w:type="spellStart"/>
            <w:r>
              <w:t>Crosslinking</w:t>
            </w:r>
            <w:proofErr w:type="spellEnd"/>
            <w:r>
              <w:t xml:space="preserve"> </w:t>
            </w:r>
            <w:proofErr w:type="spellStart"/>
            <w:r>
              <w:t>devices</w:t>
            </w:r>
            <w:proofErr w:type="spellEnd"/>
            <w:r>
              <w:t>.</w:t>
            </w:r>
          </w:p>
        </w:tc>
        <w:tc>
          <w:tcPr>
            <w:tcW w:w="718" w:type="dxa"/>
            <w:tcBorders>
              <w:top w:val="single" w:sz="4" w:space="0" w:color="000000"/>
              <w:left w:val="single" w:sz="4" w:space="0" w:color="000000"/>
              <w:bottom w:val="single" w:sz="4" w:space="0" w:color="000000"/>
            </w:tcBorders>
            <w:tcMar>
              <w:left w:w="108" w:type="dxa"/>
              <w:right w:w="108" w:type="dxa"/>
            </w:tcMar>
            <w:vAlign w:val="center"/>
          </w:tcPr>
          <w:p w:rsidR="00762F57" w:rsidRDefault="007D68D0">
            <w:pPr>
              <w:snapToGrid w:val="0"/>
              <w:jc w:val="center"/>
            </w:pPr>
            <w:r>
              <w:t>4</w:t>
            </w:r>
          </w:p>
        </w:tc>
        <w:tc>
          <w:tcPr>
            <w:tcW w:w="735" w:type="dxa"/>
            <w:tcBorders>
              <w:top w:val="single" w:sz="4" w:space="0" w:color="000000"/>
              <w:left w:val="single" w:sz="4" w:space="0" w:color="000000"/>
              <w:bottom w:val="single" w:sz="4" w:space="0" w:color="000000"/>
            </w:tcBorders>
            <w:shd w:val="clear" w:color="auto" w:fill="FFFF00"/>
            <w:tcMar>
              <w:left w:w="108" w:type="dxa"/>
              <w:right w:w="108" w:type="dxa"/>
            </w:tcMar>
            <w:vAlign w:val="center"/>
          </w:tcPr>
          <w:p w:rsidR="00762F57" w:rsidRDefault="00762F57">
            <w:pPr>
              <w:snapToGrid w:val="0"/>
              <w:jc w:val="center"/>
              <w:rPr>
                <w:rFonts w:eastAsia="Times New Roman" w:cs="Times New Roman"/>
                <w:lang w:bidi="ar-SA"/>
              </w:rPr>
            </w:pPr>
          </w:p>
        </w:tc>
        <w:tc>
          <w:tcPr>
            <w:tcW w:w="915" w:type="dxa"/>
            <w:tcBorders>
              <w:top w:val="single" w:sz="4" w:space="0" w:color="000000"/>
              <w:left w:val="single" w:sz="4" w:space="0" w:color="000000"/>
              <w:bottom w:val="single" w:sz="4" w:space="0" w:color="000000"/>
            </w:tcBorders>
            <w:tcMar>
              <w:left w:w="108" w:type="dxa"/>
              <w:right w:w="108" w:type="dxa"/>
            </w:tcMar>
            <w:vAlign w:val="center"/>
          </w:tcPr>
          <w:p w:rsidR="00762F57" w:rsidRDefault="007D68D0">
            <w:pPr>
              <w:snapToGrid w:val="0"/>
              <w:jc w:val="center"/>
              <w:rPr>
                <w:rFonts w:eastAsia="Times New Roman" w:cs="Times New Roman"/>
                <w:lang w:bidi="ar-SA"/>
              </w:rPr>
            </w:pPr>
            <w:r>
              <w:rPr>
                <w:rFonts w:eastAsia="Times New Roman" w:cs="Times New Roman"/>
                <w:lang w:bidi="ar-SA"/>
              </w:rPr>
              <w:t>6</w:t>
            </w:r>
          </w:p>
        </w:tc>
        <w:tc>
          <w:tcPr>
            <w:tcW w:w="1410" w:type="dxa"/>
            <w:tcBorders>
              <w:top w:val="single" w:sz="4" w:space="0" w:color="000000"/>
              <w:left w:val="single" w:sz="4" w:space="0" w:color="000000"/>
              <w:bottom w:val="single" w:sz="4" w:space="0" w:color="000000"/>
            </w:tcBorders>
            <w:tcMar>
              <w:left w:w="108" w:type="dxa"/>
              <w:right w:w="108" w:type="dxa"/>
            </w:tcMar>
            <w:vAlign w:val="center"/>
          </w:tcPr>
          <w:p w:rsidR="00762F57" w:rsidRDefault="00762F57">
            <w:pPr>
              <w:snapToGrid w:val="0"/>
              <w:jc w:val="center"/>
              <w:rPr>
                <w:rFonts w:eastAsia="Times New Roman" w:cs="Times New Roman"/>
                <w:lang w:bidi="ar-SA"/>
              </w:rPr>
            </w:pPr>
          </w:p>
        </w:tc>
        <w:tc>
          <w:tcPr>
            <w:tcW w:w="630" w:type="dxa"/>
            <w:tcBorders>
              <w:top w:val="single" w:sz="4" w:space="0" w:color="000000"/>
              <w:left w:val="single" w:sz="4" w:space="0" w:color="000000"/>
              <w:bottom w:val="single" w:sz="4" w:space="0" w:color="000000"/>
            </w:tcBorders>
            <w:tcMar>
              <w:left w:w="108" w:type="dxa"/>
              <w:right w:w="108" w:type="dxa"/>
            </w:tcMar>
          </w:tcPr>
          <w:p w:rsidR="00762F57" w:rsidRDefault="00762F57">
            <w:pPr>
              <w:snapToGrid w:val="0"/>
              <w:jc w:val="center"/>
            </w:pPr>
          </w:p>
        </w:tc>
        <w:tc>
          <w:tcPr>
            <w:tcW w:w="870"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62F57" w:rsidRDefault="007D68D0">
            <w:pPr>
              <w:snapToGrid w:val="0"/>
              <w:jc w:val="center"/>
              <w:rPr>
                <w:rFonts w:eastAsia="Times New Roman" w:cs="Times New Roman"/>
                <w:lang w:bidi="ar-SA"/>
              </w:rPr>
            </w:pPr>
            <w:r>
              <w:rPr>
                <w:rFonts w:eastAsia="Times New Roman" w:cs="Times New Roman"/>
                <w:lang w:bidi="ar-SA"/>
              </w:rPr>
              <w:t>10</w:t>
            </w:r>
          </w:p>
        </w:tc>
      </w:tr>
      <w:tr w:rsidR="00762F57">
        <w:trPr>
          <w:trHeight w:val="840"/>
        </w:trPr>
        <w:tc>
          <w:tcPr>
            <w:tcW w:w="580" w:type="dxa"/>
            <w:tcBorders>
              <w:top w:val="single" w:sz="4" w:space="0" w:color="000000"/>
              <w:left w:val="single" w:sz="4" w:space="0" w:color="000000"/>
              <w:bottom w:val="single" w:sz="4" w:space="0" w:color="000000"/>
            </w:tcBorders>
            <w:tcMar>
              <w:left w:w="108" w:type="dxa"/>
              <w:right w:w="108" w:type="dxa"/>
            </w:tcMar>
          </w:tcPr>
          <w:p w:rsidR="00762F57" w:rsidRDefault="007D68D0">
            <w:r>
              <w:t>2</w:t>
            </w:r>
          </w:p>
        </w:tc>
        <w:tc>
          <w:tcPr>
            <w:tcW w:w="4537" w:type="dxa"/>
            <w:tcBorders>
              <w:top w:val="single" w:sz="4" w:space="0" w:color="000000"/>
              <w:left w:val="single" w:sz="4" w:space="0" w:color="000000"/>
              <w:bottom w:val="single" w:sz="4" w:space="0" w:color="000000"/>
            </w:tcBorders>
            <w:tcMar>
              <w:left w:w="108" w:type="dxa"/>
              <w:right w:w="108" w:type="dxa"/>
            </w:tcMar>
          </w:tcPr>
          <w:p w:rsidR="00762F57" w:rsidRPr="008A5DEB" w:rsidRDefault="007D68D0">
            <w:pPr>
              <w:pStyle w:val="Normal"/>
              <w:rPr>
                <w:lang w:val="en-US"/>
              </w:rPr>
            </w:pPr>
            <w:r w:rsidRPr="008A5DEB">
              <w:rPr>
                <w:lang w:val="en-US"/>
              </w:rPr>
              <w:t>Laparoscopic hemicolectomy, anatomical features, technique</w:t>
            </w:r>
          </w:p>
        </w:tc>
        <w:tc>
          <w:tcPr>
            <w:tcW w:w="718" w:type="dxa"/>
            <w:tcBorders>
              <w:top w:val="single" w:sz="4" w:space="0" w:color="000000"/>
              <w:left w:val="single" w:sz="4" w:space="0" w:color="000000"/>
              <w:bottom w:val="single" w:sz="4" w:space="0" w:color="000000"/>
            </w:tcBorders>
            <w:tcMar>
              <w:left w:w="108" w:type="dxa"/>
              <w:right w:w="108" w:type="dxa"/>
            </w:tcMar>
            <w:vAlign w:val="center"/>
          </w:tcPr>
          <w:p w:rsidR="00762F57" w:rsidRPr="008A5DEB" w:rsidRDefault="00762F57">
            <w:pPr>
              <w:snapToGrid w:val="0"/>
              <w:jc w:val="center"/>
              <w:rPr>
                <w:lang w:val="en-US"/>
              </w:rPr>
            </w:pPr>
          </w:p>
        </w:tc>
        <w:tc>
          <w:tcPr>
            <w:tcW w:w="735" w:type="dxa"/>
            <w:tcBorders>
              <w:top w:val="single" w:sz="4" w:space="0" w:color="000000"/>
              <w:left w:val="single" w:sz="4" w:space="0" w:color="000000"/>
              <w:bottom w:val="single" w:sz="4" w:space="0" w:color="000000"/>
            </w:tcBorders>
            <w:shd w:val="clear" w:color="auto" w:fill="FFFF00"/>
            <w:tcMar>
              <w:left w:w="108" w:type="dxa"/>
              <w:right w:w="108" w:type="dxa"/>
            </w:tcMar>
            <w:vAlign w:val="center"/>
          </w:tcPr>
          <w:p w:rsidR="00762F57" w:rsidRPr="008A5DEB" w:rsidRDefault="00762F57">
            <w:pPr>
              <w:snapToGrid w:val="0"/>
              <w:jc w:val="center"/>
              <w:rPr>
                <w:lang w:val="en-US"/>
              </w:rPr>
            </w:pPr>
          </w:p>
        </w:tc>
        <w:tc>
          <w:tcPr>
            <w:tcW w:w="915" w:type="dxa"/>
            <w:tcBorders>
              <w:top w:val="single" w:sz="4" w:space="0" w:color="000000"/>
              <w:left w:val="single" w:sz="4" w:space="0" w:color="000000"/>
              <w:bottom w:val="single" w:sz="4" w:space="0" w:color="000000"/>
            </w:tcBorders>
            <w:tcMar>
              <w:left w:w="108" w:type="dxa"/>
              <w:right w:w="108" w:type="dxa"/>
            </w:tcMar>
            <w:vAlign w:val="center"/>
          </w:tcPr>
          <w:p w:rsidR="00762F57" w:rsidRDefault="007D68D0">
            <w:pPr>
              <w:snapToGrid w:val="0"/>
              <w:jc w:val="center"/>
            </w:pPr>
            <w:r>
              <w:rPr>
                <w:rFonts w:eastAsia="Times New Roman" w:cs="Times New Roman"/>
                <w:lang w:bidi="ar-SA"/>
              </w:rPr>
              <w:t>16</w:t>
            </w:r>
          </w:p>
        </w:tc>
        <w:tc>
          <w:tcPr>
            <w:tcW w:w="1410" w:type="dxa"/>
            <w:tcBorders>
              <w:top w:val="single" w:sz="4" w:space="0" w:color="000000"/>
              <w:left w:val="single" w:sz="4" w:space="0" w:color="000000"/>
              <w:bottom w:val="single" w:sz="4" w:space="0" w:color="000000"/>
            </w:tcBorders>
            <w:tcMar>
              <w:left w:w="108" w:type="dxa"/>
              <w:right w:w="108" w:type="dxa"/>
            </w:tcMar>
            <w:vAlign w:val="center"/>
          </w:tcPr>
          <w:p w:rsidR="00762F57" w:rsidRDefault="00762F57">
            <w:pPr>
              <w:snapToGrid w:val="0"/>
              <w:jc w:val="center"/>
            </w:pPr>
          </w:p>
        </w:tc>
        <w:tc>
          <w:tcPr>
            <w:tcW w:w="630" w:type="dxa"/>
            <w:tcBorders>
              <w:top w:val="single" w:sz="4" w:space="0" w:color="000000"/>
              <w:left w:val="single" w:sz="4" w:space="0" w:color="000000"/>
              <w:bottom w:val="single" w:sz="4" w:space="0" w:color="000000"/>
            </w:tcBorders>
            <w:tcMar>
              <w:left w:w="108" w:type="dxa"/>
              <w:right w:w="108" w:type="dxa"/>
            </w:tcMar>
          </w:tcPr>
          <w:p w:rsidR="00762F57" w:rsidRDefault="00762F57">
            <w:pPr>
              <w:snapToGrid w:val="0"/>
              <w:jc w:val="center"/>
            </w:pPr>
          </w:p>
        </w:tc>
        <w:tc>
          <w:tcPr>
            <w:tcW w:w="870"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62F57" w:rsidRDefault="007D68D0">
            <w:pPr>
              <w:snapToGrid w:val="0"/>
              <w:jc w:val="center"/>
            </w:pPr>
            <w:r>
              <w:t>16</w:t>
            </w:r>
          </w:p>
        </w:tc>
      </w:tr>
      <w:tr w:rsidR="00762F57">
        <w:trPr>
          <w:trHeight w:val="966"/>
        </w:trPr>
        <w:tc>
          <w:tcPr>
            <w:tcW w:w="580" w:type="dxa"/>
            <w:tcBorders>
              <w:top w:val="single" w:sz="4" w:space="0" w:color="000000"/>
              <w:left w:val="single" w:sz="4" w:space="0" w:color="000000"/>
            </w:tcBorders>
            <w:tcMar>
              <w:left w:w="108" w:type="dxa"/>
              <w:right w:w="108" w:type="dxa"/>
            </w:tcMar>
          </w:tcPr>
          <w:p w:rsidR="00762F57" w:rsidRDefault="007D68D0">
            <w:r>
              <w:t>3</w:t>
            </w:r>
          </w:p>
        </w:tc>
        <w:tc>
          <w:tcPr>
            <w:tcW w:w="4537" w:type="dxa"/>
            <w:tcBorders>
              <w:top w:val="single" w:sz="4" w:space="0" w:color="000000"/>
              <w:left w:val="single" w:sz="4" w:space="0" w:color="000000"/>
            </w:tcBorders>
            <w:tcMar>
              <w:left w:w="108" w:type="dxa"/>
              <w:right w:w="108" w:type="dxa"/>
            </w:tcMar>
          </w:tcPr>
          <w:p w:rsidR="00762F57" w:rsidRPr="008A5DEB" w:rsidRDefault="007D68D0">
            <w:pPr>
              <w:pStyle w:val="Normal"/>
              <w:snapToGrid w:val="0"/>
              <w:rPr>
                <w:lang w:val="en-US"/>
              </w:rPr>
            </w:pPr>
            <w:r w:rsidRPr="008A5DEB">
              <w:rPr>
                <w:lang w:val="en-US"/>
              </w:rPr>
              <w:t>Laparoscopic gastrectomy, anatomical features, technique / gastric resection/ longitudinal gastric resection</w:t>
            </w:r>
          </w:p>
        </w:tc>
        <w:tc>
          <w:tcPr>
            <w:tcW w:w="718" w:type="dxa"/>
            <w:tcBorders>
              <w:top w:val="single" w:sz="4" w:space="0" w:color="000000"/>
              <w:left w:val="single" w:sz="4" w:space="0" w:color="000000"/>
            </w:tcBorders>
            <w:tcMar>
              <w:left w:w="108" w:type="dxa"/>
              <w:right w:w="108" w:type="dxa"/>
            </w:tcMar>
            <w:vAlign w:val="center"/>
          </w:tcPr>
          <w:p w:rsidR="00762F57" w:rsidRPr="008A5DEB" w:rsidRDefault="00762F57">
            <w:pPr>
              <w:snapToGrid w:val="0"/>
              <w:jc w:val="center"/>
              <w:rPr>
                <w:color w:val="000000"/>
                <w:lang w:val="en-US"/>
              </w:rPr>
            </w:pPr>
          </w:p>
        </w:tc>
        <w:tc>
          <w:tcPr>
            <w:tcW w:w="735" w:type="dxa"/>
            <w:tcBorders>
              <w:top w:val="single" w:sz="4" w:space="0" w:color="000000"/>
              <w:left w:val="single" w:sz="4" w:space="0" w:color="000000"/>
            </w:tcBorders>
            <w:shd w:val="clear" w:color="auto" w:fill="FFFF00"/>
            <w:tcMar>
              <w:left w:w="108" w:type="dxa"/>
              <w:right w:w="108" w:type="dxa"/>
            </w:tcMar>
            <w:vAlign w:val="center"/>
          </w:tcPr>
          <w:p w:rsidR="00762F57" w:rsidRPr="008A5DEB" w:rsidRDefault="00762F57">
            <w:pPr>
              <w:snapToGrid w:val="0"/>
              <w:jc w:val="center"/>
              <w:rPr>
                <w:color w:val="000000"/>
                <w:lang w:val="en-US"/>
              </w:rPr>
            </w:pPr>
          </w:p>
        </w:tc>
        <w:tc>
          <w:tcPr>
            <w:tcW w:w="915" w:type="dxa"/>
            <w:tcBorders>
              <w:top w:val="single" w:sz="4" w:space="0" w:color="000000"/>
              <w:left w:val="single" w:sz="4" w:space="0" w:color="000000"/>
            </w:tcBorders>
            <w:tcMar>
              <w:left w:w="108" w:type="dxa"/>
              <w:right w:w="108" w:type="dxa"/>
            </w:tcMar>
            <w:vAlign w:val="center"/>
          </w:tcPr>
          <w:p w:rsidR="00762F57" w:rsidRDefault="007D68D0">
            <w:pPr>
              <w:snapToGrid w:val="0"/>
              <w:jc w:val="center"/>
            </w:pPr>
            <w:r>
              <w:rPr>
                <w:rFonts w:eastAsia="Times New Roman" w:cs="Times New Roman"/>
                <w:lang w:bidi="ar-SA"/>
              </w:rPr>
              <w:t>18</w:t>
            </w:r>
          </w:p>
        </w:tc>
        <w:tc>
          <w:tcPr>
            <w:tcW w:w="1410" w:type="dxa"/>
            <w:tcBorders>
              <w:top w:val="single" w:sz="4" w:space="0" w:color="000000"/>
              <w:left w:val="single" w:sz="4" w:space="0" w:color="000000"/>
            </w:tcBorders>
            <w:tcMar>
              <w:left w:w="108" w:type="dxa"/>
              <w:right w:w="108" w:type="dxa"/>
            </w:tcMar>
            <w:vAlign w:val="center"/>
          </w:tcPr>
          <w:p w:rsidR="00762F57" w:rsidRDefault="00762F57">
            <w:pPr>
              <w:snapToGrid w:val="0"/>
              <w:jc w:val="center"/>
            </w:pPr>
          </w:p>
        </w:tc>
        <w:tc>
          <w:tcPr>
            <w:tcW w:w="630" w:type="dxa"/>
            <w:tcBorders>
              <w:top w:val="single" w:sz="4" w:space="0" w:color="000000"/>
              <w:left w:val="single" w:sz="4" w:space="0" w:color="000000"/>
            </w:tcBorders>
            <w:tcMar>
              <w:left w:w="108" w:type="dxa"/>
              <w:right w:w="108" w:type="dxa"/>
            </w:tcMar>
          </w:tcPr>
          <w:p w:rsidR="00762F57" w:rsidRDefault="00762F57">
            <w:pPr>
              <w:snapToGrid w:val="0"/>
              <w:jc w:val="center"/>
              <w:rPr>
                <w:highlight w:val="yellow"/>
              </w:rPr>
            </w:pPr>
          </w:p>
        </w:tc>
        <w:tc>
          <w:tcPr>
            <w:tcW w:w="870" w:type="dxa"/>
            <w:gridSpan w:val="10"/>
            <w:tcBorders>
              <w:top w:val="single" w:sz="4" w:space="0" w:color="000000"/>
              <w:left w:val="single" w:sz="4" w:space="0" w:color="000000"/>
              <w:right w:val="single" w:sz="4" w:space="0" w:color="000000"/>
            </w:tcBorders>
            <w:tcMar>
              <w:left w:w="108" w:type="dxa"/>
              <w:right w:w="108" w:type="dxa"/>
            </w:tcMar>
            <w:vAlign w:val="center"/>
          </w:tcPr>
          <w:p w:rsidR="00762F57" w:rsidRDefault="007D68D0">
            <w:pPr>
              <w:snapToGrid w:val="0"/>
              <w:jc w:val="center"/>
            </w:pPr>
            <w:r>
              <w:t>18</w:t>
            </w:r>
          </w:p>
        </w:tc>
      </w:tr>
      <w:tr w:rsidR="00762F57">
        <w:trPr>
          <w:trHeight w:val="966"/>
        </w:trPr>
        <w:tc>
          <w:tcPr>
            <w:tcW w:w="580" w:type="dxa"/>
            <w:tcBorders>
              <w:top w:val="single" w:sz="4" w:space="0" w:color="000000"/>
              <w:left w:val="single" w:sz="4" w:space="0" w:color="000000"/>
            </w:tcBorders>
            <w:tcMar>
              <w:left w:w="108" w:type="dxa"/>
              <w:right w:w="108" w:type="dxa"/>
            </w:tcMar>
          </w:tcPr>
          <w:p w:rsidR="00762F57" w:rsidRDefault="007D68D0">
            <w:pPr>
              <w:rPr>
                <w:rFonts w:eastAsia="Times New Roman" w:cs="Times New Roman"/>
                <w:lang w:bidi="ar-SA"/>
              </w:rPr>
            </w:pPr>
            <w:r>
              <w:rPr>
                <w:rFonts w:eastAsia="Times New Roman" w:cs="Times New Roman"/>
                <w:lang w:bidi="ar-SA"/>
              </w:rPr>
              <w:t>4</w:t>
            </w:r>
          </w:p>
          <w:p w:rsidR="00762F57" w:rsidRDefault="00762F57"/>
        </w:tc>
        <w:tc>
          <w:tcPr>
            <w:tcW w:w="4537" w:type="dxa"/>
            <w:tcBorders>
              <w:top w:val="single" w:sz="4" w:space="0" w:color="000000"/>
              <w:left w:val="single" w:sz="4" w:space="0" w:color="000000"/>
            </w:tcBorders>
            <w:tcMar>
              <w:left w:w="108" w:type="dxa"/>
              <w:right w:w="108" w:type="dxa"/>
            </w:tcMar>
          </w:tcPr>
          <w:p w:rsidR="00762F57" w:rsidRDefault="007D68D0">
            <w:pPr>
              <w:pStyle w:val="Normal"/>
            </w:pPr>
            <w:r w:rsidRPr="008A5DEB">
              <w:rPr>
                <w:lang w:val="en-US"/>
              </w:rPr>
              <w:t xml:space="preserve">Preoperative preparation, postoperative management, prevention of complications. </w:t>
            </w:r>
            <w:proofErr w:type="spellStart"/>
            <w:r>
              <w:rPr>
                <w:lang w:val="ru"/>
              </w:rPr>
              <w:t>Fast-track</w:t>
            </w:r>
            <w:proofErr w:type="spellEnd"/>
            <w:r>
              <w:t xml:space="preserve"> </w:t>
            </w:r>
            <w:proofErr w:type="spellStart"/>
            <w:r>
              <w:t>technologies</w:t>
            </w:r>
            <w:proofErr w:type="spellEnd"/>
            <w:r>
              <w:t>.</w:t>
            </w:r>
          </w:p>
        </w:tc>
        <w:tc>
          <w:tcPr>
            <w:tcW w:w="718" w:type="dxa"/>
            <w:tcBorders>
              <w:top w:val="single" w:sz="4" w:space="0" w:color="000000"/>
              <w:left w:val="single" w:sz="4" w:space="0" w:color="000000"/>
            </w:tcBorders>
            <w:tcMar>
              <w:left w:w="108" w:type="dxa"/>
              <w:right w:w="108" w:type="dxa"/>
            </w:tcMar>
            <w:vAlign w:val="center"/>
          </w:tcPr>
          <w:p w:rsidR="00762F57" w:rsidRDefault="007D68D0">
            <w:pPr>
              <w:snapToGrid w:val="0"/>
              <w:jc w:val="center"/>
            </w:pPr>
            <w:r>
              <w:t>2</w:t>
            </w:r>
          </w:p>
        </w:tc>
        <w:tc>
          <w:tcPr>
            <w:tcW w:w="735" w:type="dxa"/>
            <w:tcBorders>
              <w:top w:val="single" w:sz="4" w:space="0" w:color="000000"/>
              <w:left w:val="single" w:sz="4" w:space="0" w:color="000000"/>
            </w:tcBorders>
            <w:shd w:val="clear" w:color="auto" w:fill="FFFF00"/>
            <w:tcMar>
              <w:left w:w="108" w:type="dxa"/>
              <w:right w:w="108" w:type="dxa"/>
            </w:tcMar>
            <w:vAlign w:val="center"/>
          </w:tcPr>
          <w:p w:rsidR="00762F57" w:rsidRDefault="00762F57">
            <w:pPr>
              <w:snapToGrid w:val="0"/>
              <w:jc w:val="center"/>
            </w:pPr>
          </w:p>
        </w:tc>
        <w:tc>
          <w:tcPr>
            <w:tcW w:w="915" w:type="dxa"/>
            <w:tcBorders>
              <w:top w:val="single" w:sz="4" w:space="0" w:color="000000"/>
              <w:left w:val="single" w:sz="4" w:space="0" w:color="000000"/>
            </w:tcBorders>
            <w:tcMar>
              <w:left w:w="108" w:type="dxa"/>
              <w:right w:w="108" w:type="dxa"/>
            </w:tcMar>
            <w:vAlign w:val="center"/>
          </w:tcPr>
          <w:p w:rsidR="00762F57" w:rsidRDefault="007D68D0">
            <w:pPr>
              <w:snapToGrid w:val="0"/>
              <w:jc w:val="center"/>
              <w:rPr>
                <w:rFonts w:eastAsia="Times New Roman" w:cs="Times New Roman"/>
                <w:lang w:bidi="ar-SA"/>
              </w:rPr>
            </w:pPr>
            <w:r>
              <w:rPr>
                <w:rFonts w:eastAsia="Times New Roman" w:cs="Times New Roman"/>
                <w:lang w:bidi="ar-SA"/>
              </w:rPr>
              <w:t>6</w:t>
            </w:r>
          </w:p>
        </w:tc>
        <w:tc>
          <w:tcPr>
            <w:tcW w:w="1410" w:type="dxa"/>
            <w:tcBorders>
              <w:top w:val="single" w:sz="4" w:space="0" w:color="000000"/>
              <w:left w:val="single" w:sz="4" w:space="0" w:color="000000"/>
            </w:tcBorders>
            <w:tcMar>
              <w:left w:w="108" w:type="dxa"/>
              <w:right w:w="108" w:type="dxa"/>
            </w:tcMar>
            <w:vAlign w:val="center"/>
          </w:tcPr>
          <w:p w:rsidR="00762F57" w:rsidRDefault="00762F57">
            <w:pPr>
              <w:snapToGrid w:val="0"/>
              <w:jc w:val="center"/>
            </w:pPr>
          </w:p>
        </w:tc>
        <w:tc>
          <w:tcPr>
            <w:tcW w:w="630" w:type="dxa"/>
            <w:tcBorders>
              <w:top w:val="single" w:sz="4" w:space="0" w:color="000000"/>
              <w:left w:val="single" w:sz="4" w:space="0" w:color="000000"/>
            </w:tcBorders>
            <w:tcMar>
              <w:left w:w="108" w:type="dxa"/>
              <w:right w:w="108" w:type="dxa"/>
            </w:tcMar>
          </w:tcPr>
          <w:p w:rsidR="00762F57" w:rsidRDefault="00762F57">
            <w:pPr>
              <w:snapToGrid w:val="0"/>
              <w:jc w:val="center"/>
            </w:pPr>
          </w:p>
        </w:tc>
        <w:tc>
          <w:tcPr>
            <w:tcW w:w="870" w:type="dxa"/>
            <w:gridSpan w:val="10"/>
            <w:tcBorders>
              <w:top w:val="single" w:sz="4" w:space="0" w:color="000000"/>
              <w:left w:val="single" w:sz="4" w:space="0" w:color="000000"/>
              <w:right w:val="single" w:sz="4" w:space="0" w:color="000000"/>
            </w:tcBorders>
            <w:tcMar>
              <w:left w:w="108" w:type="dxa"/>
              <w:right w:w="108" w:type="dxa"/>
            </w:tcMar>
            <w:vAlign w:val="center"/>
          </w:tcPr>
          <w:p w:rsidR="00762F57" w:rsidRDefault="007D68D0">
            <w:pPr>
              <w:snapToGrid w:val="0"/>
              <w:jc w:val="center"/>
            </w:pPr>
            <w:r>
              <w:t>8</w:t>
            </w:r>
          </w:p>
        </w:tc>
      </w:tr>
      <w:tr w:rsidR="00762F57">
        <w:trPr>
          <w:trHeight w:val="295"/>
        </w:trPr>
        <w:tc>
          <w:tcPr>
            <w:tcW w:w="580" w:type="dxa"/>
            <w:tcBorders>
              <w:top w:val="single" w:sz="4" w:space="0" w:color="000000"/>
              <w:left w:val="single" w:sz="4" w:space="0" w:color="000000"/>
              <w:bottom w:val="single" w:sz="4" w:space="0" w:color="000000"/>
            </w:tcBorders>
            <w:tcMar>
              <w:left w:w="108" w:type="dxa"/>
              <w:right w:w="108" w:type="dxa"/>
            </w:tcMar>
          </w:tcPr>
          <w:p w:rsidR="00762F57" w:rsidRDefault="007D68D0">
            <w:pPr>
              <w:rPr>
                <w:rFonts w:eastAsia="Times New Roman" w:cs="Times New Roman"/>
                <w:lang w:bidi="ar-SA"/>
              </w:rPr>
            </w:pPr>
            <w:r>
              <w:rPr>
                <w:rFonts w:eastAsia="Times New Roman" w:cs="Times New Roman"/>
                <w:lang w:bidi="ar-SA"/>
              </w:rPr>
              <w:t>5</w:t>
            </w:r>
          </w:p>
        </w:tc>
        <w:tc>
          <w:tcPr>
            <w:tcW w:w="4537" w:type="dxa"/>
            <w:tcBorders>
              <w:top w:val="single" w:sz="4" w:space="0" w:color="000000"/>
              <w:left w:val="single" w:sz="4" w:space="0" w:color="000000"/>
              <w:bottom w:val="single" w:sz="4" w:space="0" w:color="000000"/>
            </w:tcBorders>
            <w:tcMar>
              <w:left w:w="108" w:type="dxa"/>
              <w:right w:w="108" w:type="dxa"/>
            </w:tcMar>
          </w:tcPr>
          <w:p w:rsidR="00762F57" w:rsidRPr="008A5DEB" w:rsidRDefault="007D68D0">
            <w:pPr>
              <w:pStyle w:val="Normal"/>
              <w:rPr>
                <w:lang w:val="en-US"/>
              </w:rPr>
            </w:pPr>
            <w:r w:rsidRPr="008A5DEB">
              <w:rPr>
                <w:lang w:val="en-US"/>
              </w:rPr>
              <w:t>Complications of laparoscopic operations. Analysis of clinical cases.</w:t>
            </w:r>
          </w:p>
        </w:tc>
        <w:tc>
          <w:tcPr>
            <w:tcW w:w="718" w:type="dxa"/>
            <w:tcBorders>
              <w:top w:val="single" w:sz="4" w:space="0" w:color="000000"/>
              <w:left w:val="single" w:sz="4" w:space="0" w:color="000000"/>
              <w:bottom w:val="single" w:sz="4" w:space="0" w:color="000000"/>
            </w:tcBorders>
            <w:tcMar>
              <w:left w:w="108" w:type="dxa"/>
              <w:right w:w="108" w:type="dxa"/>
            </w:tcMar>
            <w:vAlign w:val="center"/>
          </w:tcPr>
          <w:p w:rsidR="00762F57" w:rsidRPr="008A5DEB" w:rsidRDefault="00762F57">
            <w:pPr>
              <w:snapToGrid w:val="0"/>
              <w:jc w:val="center"/>
              <w:rPr>
                <w:lang w:val="en-US"/>
              </w:rPr>
            </w:pPr>
          </w:p>
        </w:tc>
        <w:tc>
          <w:tcPr>
            <w:tcW w:w="735" w:type="dxa"/>
            <w:tcBorders>
              <w:top w:val="single" w:sz="4" w:space="0" w:color="000000"/>
              <w:left w:val="single" w:sz="4" w:space="0" w:color="000000"/>
              <w:bottom w:val="single" w:sz="4" w:space="0" w:color="000000"/>
            </w:tcBorders>
            <w:shd w:val="clear" w:color="auto" w:fill="FFFF00"/>
            <w:tcMar>
              <w:left w:w="108" w:type="dxa"/>
              <w:right w:w="108" w:type="dxa"/>
            </w:tcMar>
            <w:vAlign w:val="center"/>
          </w:tcPr>
          <w:p w:rsidR="00762F57" w:rsidRDefault="007D68D0">
            <w:pPr>
              <w:snapToGrid w:val="0"/>
              <w:jc w:val="center"/>
              <w:rPr>
                <w:rFonts w:eastAsia="Times New Roman" w:cs="Times New Roman"/>
                <w:lang w:bidi="ar-SA"/>
              </w:rPr>
            </w:pPr>
            <w:r>
              <w:rPr>
                <w:rFonts w:eastAsia="Times New Roman" w:cs="Times New Roman"/>
                <w:lang w:bidi="ar-SA"/>
              </w:rPr>
              <w:t>6</w:t>
            </w:r>
          </w:p>
        </w:tc>
        <w:tc>
          <w:tcPr>
            <w:tcW w:w="915" w:type="dxa"/>
            <w:tcBorders>
              <w:top w:val="single" w:sz="4" w:space="0" w:color="000000"/>
              <w:left w:val="single" w:sz="4" w:space="0" w:color="000000"/>
              <w:bottom w:val="single" w:sz="4" w:space="0" w:color="000000"/>
            </w:tcBorders>
            <w:tcMar>
              <w:left w:w="108" w:type="dxa"/>
              <w:right w:w="108" w:type="dxa"/>
            </w:tcMar>
            <w:vAlign w:val="center"/>
          </w:tcPr>
          <w:p w:rsidR="00762F57" w:rsidRDefault="007D68D0">
            <w:pPr>
              <w:snapToGrid w:val="0"/>
              <w:jc w:val="center"/>
            </w:pPr>
            <w:r>
              <w:t>6</w:t>
            </w:r>
          </w:p>
        </w:tc>
        <w:tc>
          <w:tcPr>
            <w:tcW w:w="1410" w:type="dxa"/>
            <w:tcBorders>
              <w:top w:val="single" w:sz="4" w:space="0" w:color="000000"/>
              <w:left w:val="single" w:sz="4" w:space="0" w:color="000000"/>
              <w:bottom w:val="single" w:sz="4" w:space="0" w:color="000000"/>
            </w:tcBorders>
            <w:tcMar>
              <w:left w:w="108" w:type="dxa"/>
              <w:right w:w="108" w:type="dxa"/>
            </w:tcMar>
            <w:vAlign w:val="center"/>
          </w:tcPr>
          <w:p w:rsidR="00762F57" w:rsidRDefault="007D68D0">
            <w:pPr>
              <w:snapToGrid w:val="0"/>
              <w:jc w:val="center"/>
            </w:pPr>
            <w:r>
              <w:t>6</w:t>
            </w:r>
          </w:p>
        </w:tc>
        <w:tc>
          <w:tcPr>
            <w:tcW w:w="630" w:type="dxa"/>
            <w:tcBorders>
              <w:top w:val="single" w:sz="4" w:space="0" w:color="000000"/>
              <w:left w:val="single" w:sz="4" w:space="0" w:color="000000"/>
              <w:bottom w:val="single" w:sz="4" w:space="0" w:color="000000"/>
            </w:tcBorders>
            <w:tcMar>
              <w:left w:w="108" w:type="dxa"/>
              <w:right w:w="108" w:type="dxa"/>
            </w:tcMar>
          </w:tcPr>
          <w:p w:rsidR="00762F57" w:rsidRDefault="00762F57">
            <w:pPr>
              <w:snapToGrid w:val="0"/>
              <w:jc w:val="center"/>
            </w:pPr>
          </w:p>
        </w:tc>
        <w:tc>
          <w:tcPr>
            <w:tcW w:w="870"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62F57" w:rsidRDefault="007D68D0">
            <w:pPr>
              <w:snapToGrid w:val="0"/>
              <w:jc w:val="center"/>
              <w:rPr>
                <w:rFonts w:eastAsia="Times New Roman" w:cs="Times New Roman"/>
                <w:lang w:bidi="ar-SA"/>
              </w:rPr>
            </w:pPr>
            <w:r>
              <w:rPr>
                <w:rFonts w:eastAsia="Times New Roman" w:cs="Times New Roman"/>
                <w:lang w:bidi="ar-SA"/>
              </w:rPr>
              <w:t>18</w:t>
            </w:r>
          </w:p>
        </w:tc>
      </w:tr>
      <w:tr w:rsidR="00762F57">
        <w:trPr>
          <w:trHeight w:val="275"/>
        </w:trPr>
        <w:tc>
          <w:tcPr>
            <w:tcW w:w="580" w:type="dxa"/>
            <w:tcBorders>
              <w:left w:val="single" w:sz="4" w:space="0" w:color="000000"/>
              <w:bottom w:val="single" w:sz="4" w:space="0" w:color="000000"/>
            </w:tcBorders>
            <w:tcMar>
              <w:left w:w="108" w:type="dxa"/>
              <w:right w:w="108" w:type="dxa"/>
            </w:tcMar>
          </w:tcPr>
          <w:p w:rsidR="00762F57" w:rsidRDefault="00762F57">
            <w:pPr>
              <w:snapToGrid w:val="0"/>
            </w:pPr>
          </w:p>
        </w:tc>
        <w:tc>
          <w:tcPr>
            <w:tcW w:w="4537" w:type="dxa"/>
            <w:tcBorders>
              <w:left w:val="single" w:sz="4" w:space="0" w:color="000000"/>
              <w:bottom w:val="single" w:sz="4" w:space="0" w:color="000000"/>
            </w:tcBorders>
            <w:tcMar>
              <w:left w:w="108" w:type="dxa"/>
              <w:right w:w="108" w:type="dxa"/>
            </w:tcMar>
          </w:tcPr>
          <w:p w:rsidR="00762F57" w:rsidRDefault="007D68D0">
            <w:proofErr w:type="spellStart"/>
            <w:r>
              <w:t>Final</w:t>
            </w:r>
            <w:proofErr w:type="spellEnd"/>
            <w:r>
              <w:t xml:space="preserve"> </w:t>
            </w:r>
            <w:proofErr w:type="spellStart"/>
            <w:r>
              <w:t>certification</w:t>
            </w:r>
            <w:proofErr w:type="spellEnd"/>
          </w:p>
        </w:tc>
        <w:tc>
          <w:tcPr>
            <w:tcW w:w="718" w:type="dxa"/>
            <w:tcBorders>
              <w:left w:val="single" w:sz="4" w:space="0" w:color="000000"/>
              <w:bottom w:val="single" w:sz="4" w:space="0" w:color="000000"/>
            </w:tcBorders>
            <w:tcMar>
              <w:left w:w="108" w:type="dxa"/>
              <w:right w:w="108" w:type="dxa"/>
            </w:tcMar>
            <w:vAlign w:val="center"/>
          </w:tcPr>
          <w:p w:rsidR="00762F57" w:rsidRDefault="00762F57">
            <w:pPr>
              <w:snapToGrid w:val="0"/>
              <w:jc w:val="center"/>
            </w:pPr>
          </w:p>
        </w:tc>
        <w:tc>
          <w:tcPr>
            <w:tcW w:w="735" w:type="dxa"/>
            <w:tcBorders>
              <w:left w:val="single" w:sz="4" w:space="0" w:color="000000"/>
              <w:bottom w:val="single" w:sz="4" w:space="0" w:color="000000"/>
            </w:tcBorders>
            <w:shd w:val="clear" w:color="auto" w:fill="FFFF00"/>
            <w:tcMar>
              <w:left w:w="108" w:type="dxa"/>
              <w:right w:w="108" w:type="dxa"/>
            </w:tcMar>
            <w:vAlign w:val="center"/>
          </w:tcPr>
          <w:p w:rsidR="00762F57" w:rsidRDefault="00762F57">
            <w:pPr>
              <w:snapToGrid w:val="0"/>
              <w:jc w:val="center"/>
            </w:pPr>
          </w:p>
        </w:tc>
        <w:tc>
          <w:tcPr>
            <w:tcW w:w="915" w:type="dxa"/>
            <w:tcBorders>
              <w:left w:val="single" w:sz="4" w:space="0" w:color="000000"/>
              <w:bottom w:val="single" w:sz="4" w:space="0" w:color="000000"/>
            </w:tcBorders>
            <w:tcMar>
              <w:left w:w="108" w:type="dxa"/>
              <w:right w:w="108" w:type="dxa"/>
            </w:tcMar>
            <w:vAlign w:val="center"/>
          </w:tcPr>
          <w:p w:rsidR="00762F57" w:rsidRDefault="00762F57">
            <w:pPr>
              <w:snapToGrid w:val="0"/>
              <w:jc w:val="center"/>
            </w:pPr>
          </w:p>
        </w:tc>
        <w:tc>
          <w:tcPr>
            <w:tcW w:w="1410" w:type="dxa"/>
            <w:tcBorders>
              <w:left w:val="single" w:sz="4" w:space="0" w:color="000000"/>
              <w:bottom w:val="single" w:sz="4" w:space="0" w:color="000000"/>
            </w:tcBorders>
            <w:tcMar>
              <w:left w:w="108" w:type="dxa"/>
              <w:right w:w="108" w:type="dxa"/>
            </w:tcMar>
            <w:vAlign w:val="center"/>
          </w:tcPr>
          <w:p w:rsidR="00762F57" w:rsidRDefault="00762F57">
            <w:pPr>
              <w:snapToGrid w:val="0"/>
              <w:jc w:val="center"/>
            </w:pPr>
          </w:p>
        </w:tc>
        <w:tc>
          <w:tcPr>
            <w:tcW w:w="630" w:type="dxa"/>
            <w:tcBorders>
              <w:left w:val="single" w:sz="4" w:space="0" w:color="000000"/>
              <w:bottom w:val="single" w:sz="4" w:space="0" w:color="000000"/>
            </w:tcBorders>
            <w:tcMar>
              <w:left w:w="108" w:type="dxa"/>
              <w:right w:w="108" w:type="dxa"/>
            </w:tcMar>
          </w:tcPr>
          <w:p w:rsidR="00762F57" w:rsidRDefault="007D68D0">
            <w:pPr>
              <w:snapToGrid w:val="0"/>
              <w:jc w:val="center"/>
            </w:pPr>
            <w:r>
              <w:t>2</w:t>
            </w:r>
          </w:p>
        </w:tc>
        <w:tc>
          <w:tcPr>
            <w:tcW w:w="870" w:type="dxa"/>
            <w:gridSpan w:val="10"/>
            <w:tcBorders>
              <w:left w:val="single" w:sz="4" w:space="0" w:color="000000"/>
              <w:bottom w:val="single" w:sz="4" w:space="0" w:color="000000"/>
              <w:right w:val="single" w:sz="4" w:space="0" w:color="000000"/>
            </w:tcBorders>
            <w:tcMar>
              <w:left w:w="108" w:type="dxa"/>
              <w:right w:w="108" w:type="dxa"/>
            </w:tcMar>
            <w:vAlign w:val="center"/>
          </w:tcPr>
          <w:p w:rsidR="00762F57" w:rsidRDefault="007D68D0">
            <w:pPr>
              <w:jc w:val="center"/>
            </w:pPr>
            <w:r>
              <w:t>2</w:t>
            </w:r>
          </w:p>
        </w:tc>
      </w:tr>
      <w:tr w:rsidR="00762F57">
        <w:trPr>
          <w:cantSplit/>
          <w:trHeight w:val="274"/>
        </w:trPr>
        <w:tc>
          <w:tcPr>
            <w:tcW w:w="5117" w:type="dxa"/>
            <w:gridSpan w:val="2"/>
            <w:tcBorders>
              <w:top w:val="single" w:sz="4" w:space="0" w:color="000000"/>
              <w:left w:val="single" w:sz="4" w:space="0" w:color="000000"/>
              <w:bottom w:val="single" w:sz="4" w:space="0" w:color="000000"/>
            </w:tcBorders>
            <w:tcMar>
              <w:left w:w="108" w:type="dxa"/>
              <w:right w:w="108" w:type="dxa"/>
            </w:tcMar>
            <w:vAlign w:val="center"/>
          </w:tcPr>
          <w:p w:rsidR="00762F57" w:rsidRDefault="007D68D0">
            <w:pPr>
              <w:jc w:val="center"/>
            </w:pPr>
            <w:proofErr w:type="spellStart"/>
            <w:r>
              <w:t>Total</w:t>
            </w:r>
            <w:proofErr w:type="spellEnd"/>
            <w:r>
              <w:t>:</w:t>
            </w:r>
          </w:p>
        </w:tc>
        <w:tc>
          <w:tcPr>
            <w:tcW w:w="718" w:type="dxa"/>
            <w:tcBorders>
              <w:top w:val="single" w:sz="4" w:space="0" w:color="000000"/>
              <w:left w:val="single" w:sz="4" w:space="0" w:color="000000"/>
              <w:bottom w:val="single" w:sz="4" w:space="0" w:color="000000"/>
            </w:tcBorders>
            <w:tcMar>
              <w:left w:w="108" w:type="dxa"/>
              <w:right w:w="108" w:type="dxa"/>
            </w:tcMar>
            <w:vAlign w:val="center"/>
          </w:tcPr>
          <w:p w:rsidR="00762F57" w:rsidRDefault="007D68D0">
            <w:pPr>
              <w:snapToGrid w:val="0"/>
              <w:jc w:val="center"/>
            </w:pPr>
            <w:r>
              <w:t>6</w:t>
            </w:r>
          </w:p>
        </w:tc>
        <w:tc>
          <w:tcPr>
            <w:tcW w:w="735" w:type="dxa"/>
            <w:tcBorders>
              <w:top w:val="single" w:sz="4" w:space="0" w:color="000000"/>
              <w:left w:val="single" w:sz="4" w:space="0" w:color="000000"/>
              <w:bottom w:val="single" w:sz="4" w:space="0" w:color="000000"/>
            </w:tcBorders>
            <w:shd w:val="clear" w:color="auto" w:fill="FFFF00"/>
            <w:tcMar>
              <w:left w:w="108" w:type="dxa"/>
              <w:right w:w="108" w:type="dxa"/>
            </w:tcMar>
            <w:vAlign w:val="center"/>
          </w:tcPr>
          <w:p w:rsidR="00762F57" w:rsidRDefault="007D68D0">
            <w:pPr>
              <w:snapToGrid w:val="0"/>
              <w:jc w:val="center"/>
              <w:rPr>
                <w:rFonts w:eastAsia="Times New Roman" w:cs="Times New Roman"/>
                <w:lang w:bidi="ar-SA"/>
              </w:rPr>
            </w:pPr>
            <w:r>
              <w:rPr>
                <w:rFonts w:eastAsia="Times New Roman" w:cs="Times New Roman"/>
                <w:lang w:bidi="ar-SA"/>
              </w:rPr>
              <w:t>6</w:t>
            </w:r>
          </w:p>
        </w:tc>
        <w:tc>
          <w:tcPr>
            <w:tcW w:w="915" w:type="dxa"/>
            <w:tcBorders>
              <w:top w:val="single" w:sz="4" w:space="0" w:color="000000"/>
              <w:left w:val="single" w:sz="4" w:space="0" w:color="000000"/>
              <w:bottom w:val="single" w:sz="4" w:space="0" w:color="000000"/>
            </w:tcBorders>
            <w:tcMar>
              <w:left w:w="108" w:type="dxa"/>
              <w:right w:w="108" w:type="dxa"/>
            </w:tcMar>
            <w:vAlign w:val="center"/>
          </w:tcPr>
          <w:p w:rsidR="00762F57" w:rsidRDefault="007D68D0">
            <w:pPr>
              <w:snapToGrid w:val="0"/>
              <w:jc w:val="center"/>
              <w:rPr>
                <w:rFonts w:eastAsia="Times New Roman" w:cs="Times New Roman"/>
                <w:lang w:bidi="ar-SA"/>
              </w:rPr>
            </w:pPr>
            <w:r>
              <w:rPr>
                <w:rFonts w:eastAsia="Times New Roman" w:cs="Times New Roman"/>
                <w:lang w:bidi="ar-SA"/>
              </w:rPr>
              <w:t>52</w:t>
            </w:r>
          </w:p>
        </w:tc>
        <w:tc>
          <w:tcPr>
            <w:tcW w:w="1410" w:type="dxa"/>
            <w:tcBorders>
              <w:top w:val="single" w:sz="4" w:space="0" w:color="000000"/>
              <w:left w:val="single" w:sz="4" w:space="0" w:color="000000"/>
              <w:bottom w:val="single" w:sz="4" w:space="0" w:color="000000"/>
            </w:tcBorders>
            <w:tcMar>
              <w:left w:w="108" w:type="dxa"/>
              <w:right w:w="108" w:type="dxa"/>
            </w:tcMar>
            <w:vAlign w:val="center"/>
          </w:tcPr>
          <w:p w:rsidR="00762F57" w:rsidRDefault="007D68D0">
            <w:pPr>
              <w:snapToGrid w:val="0"/>
              <w:jc w:val="center"/>
            </w:pPr>
            <w:r>
              <w:t>6</w:t>
            </w:r>
          </w:p>
        </w:tc>
        <w:tc>
          <w:tcPr>
            <w:tcW w:w="630" w:type="dxa"/>
            <w:tcBorders>
              <w:top w:val="single" w:sz="4" w:space="0" w:color="000000"/>
              <w:left w:val="single" w:sz="4" w:space="0" w:color="000000"/>
              <w:bottom w:val="single" w:sz="4" w:space="0" w:color="000000"/>
            </w:tcBorders>
            <w:tcMar>
              <w:left w:w="108" w:type="dxa"/>
              <w:right w:w="108" w:type="dxa"/>
            </w:tcMar>
          </w:tcPr>
          <w:p w:rsidR="00762F57" w:rsidRDefault="007D68D0">
            <w:pPr>
              <w:snapToGrid w:val="0"/>
              <w:jc w:val="center"/>
            </w:pPr>
            <w:r>
              <w:t>2</w:t>
            </w:r>
          </w:p>
        </w:tc>
        <w:tc>
          <w:tcPr>
            <w:tcW w:w="870"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62F57" w:rsidRDefault="007D68D0">
            <w:pPr>
              <w:jc w:val="center"/>
              <w:rPr>
                <w:rFonts w:eastAsia="Times New Roman" w:cs="Times New Roman"/>
                <w:lang w:bidi="ar-SA"/>
              </w:rPr>
            </w:pPr>
            <w:r>
              <w:rPr>
                <w:rFonts w:eastAsia="Times New Roman" w:cs="Times New Roman"/>
                <w:lang w:bidi="ar-SA"/>
              </w:rPr>
              <w:t>72</w:t>
            </w:r>
          </w:p>
        </w:tc>
      </w:tr>
    </w:tbl>
    <w:p w:rsidR="00762F57" w:rsidRDefault="00762F57">
      <w:pPr>
        <w:jc w:val="both"/>
      </w:pPr>
    </w:p>
    <w:p w:rsidR="00762F57" w:rsidRDefault="007D68D0">
      <w:pPr>
        <w:rPr>
          <w:b/>
        </w:rPr>
      </w:pPr>
      <w:proofErr w:type="spellStart"/>
      <w:r>
        <w:rPr>
          <w:b/>
        </w:rPr>
        <w:t>Methodological</w:t>
      </w:r>
      <w:proofErr w:type="spellEnd"/>
      <w:r>
        <w:rPr>
          <w:b/>
        </w:rPr>
        <w:t xml:space="preserve"> </w:t>
      </w:r>
      <w:proofErr w:type="spellStart"/>
      <w:r>
        <w:rPr>
          <w:b/>
        </w:rPr>
        <w:t>support</w:t>
      </w:r>
      <w:proofErr w:type="spellEnd"/>
      <w:r>
        <w:rPr>
          <w:b/>
        </w:rPr>
        <w:t>.</w:t>
      </w:r>
    </w:p>
    <w:p w:rsidR="00762F57" w:rsidRPr="008A5DEB" w:rsidRDefault="007D68D0">
      <w:pPr>
        <w:jc w:val="both"/>
        <w:rPr>
          <w:lang w:val="en-US"/>
        </w:rPr>
      </w:pPr>
      <w:r w:rsidRPr="008A5DEB">
        <w:rPr>
          <w:b/>
          <w:lang w:val="en-US"/>
        </w:rPr>
        <w:t>24.1.</w:t>
      </w:r>
      <w:r w:rsidRPr="008A5DEB">
        <w:rPr>
          <w:lang w:val="en-US"/>
        </w:rPr>
        <w:t xml:space="preserve"> </w:t>
      </w:r>
      <w:r w:rsidRPr="008A5DEB">
        <w:rPr>
          <w:b/>
          <w:lang w:val="en-US"/>
        </w:rPr>
        <w:t>Methodological guidelines for mastering the discipline</w:t>
      </w:r>
      <w:r w:rsidRPr="008A5DEB">
        <w:rPr>
          <w:lang w:val="en-US"/>
        </w:rPr>
        <w:t xml:space="preserve"> </w:t>
      </w:r>
      <w:proofErr w:type="gramStart"/>
      <w:r w:rsidRPr="008A5DEB">
        <w:rPr>
          <w:b/>
          <w:lang w:val="en-US"/>
        </w:rPr>
        <w:t>include</w:t>
      </w:r>
      <w:r w:rsidRPr="008A5DEB">
        <w:rPr>
          <w:lang w:val="en-US"/>
        </w:rPr>
        <w:t>:</w:t>
      </w:r>
      <w:proofErr w:type="gramEnd"/>
      <w:r w:rsidRPr="008A5DEB">
        <w:rPr>
          <w:lang w:val="en-US"/>
        </w:rPr>
        <w:t xml:space="preserve"> </w:t>
      </w:r>
      <w:r w:rsidRPr="008A5DEB">
        <w:rPr>
          <w:lang w:val="en-US"/>
        </w:rPr>
        <w:br/>
        <w:t>Methodological guidelines for students are contained in the presentations of teachers.</w:t>
      </w:r>
    </w:p>
    <w:p w:rsidR="00762F57" w:rsidRPr="008A5DEB" w:rsidRDefault="00762F57">
      <w:pPr>
        <w:rPr>
          <w:lang w:val="en-US"/>
        </w:rPr>
      </w:pPr>
    </w:p>
    <w:p w:rsidR="00762F57" w:rsidRPr="008A5DEB" w:rsidRDefault="007D68D0">
      <w:pPr>
        <w:rPr>
          <w:lang w:val="en-US"/>
        </w:rPr>
      </w:pPr>
      <w:r w:rsidRPr="008A5DEB">
        <w:rPr>
          <w:b/>
          <w:lang w:val="en-US"/>
        </w:rPr>
        <w:t>24.2.</w:t>
      </w:r>
      <w:r w:rsidRPr="008A5DEB">
        <w:rPr>
          <w:lang w:val="en-US"/>
        </w:rPr>
        <w:t xml:space="preserve"> </w:t>
      </w:r>
      <w:r w:rsidRPr="008A5DEB">
        <w:rPr>
          <w:b/>
          <w:lang w:val="en-US"/>
        </w:rPr>
        <w:t>Methodological support for independent work</w:t>
      </w:r>
      <w:r w:rsidRPr="008A5DEB">
        <w:rPr>
          <w:lang w:val="en-US"/>
        </w:rPr>
        <w:t>:</w:t>
      </w:r>
    </w:p>
    <w:p w:rsidR="00762F57" w:rsidRPr="008A5DEB" w:rsidRDefault="007D68D0">
      <w:pPr>
        <w:jc w:val="both"/>
        <w:rPr>
          <w:lang w:val="en-US"/>
        </w:rPr>
      </w:pPr>
      <w:proofErr w:type="gramStart"/>
      <w:r w:rsidRPr="008A5DEB">
        <w:rPr>
          <w:lang w:val="en-US"/>
        </w:rPr>
        <w:t>not</w:t>
      </w:r>
      <w:proofErr w:type="gramEnd"/>
      <w:r w:rsidRPr="008A5DEB">
        <w:rPr>
          <w:lang w:val="en-US"/>
        </w:rPr>
        <w:t xml:space="preserve"> provided</w:t>
      </w:r>
    </w:p>
    <w:p w:rsidR="00762F57" w:rsidRPr="008A5DEB" w:rsidRDefault="00762F57">
      <w:pPr>
        <w:rPr>
          <w:lang w:val="en-US"/>
        </w:rPr>
      </w:pPr>
    </w:p>
    <w:p w:rsidR="00762F57" w:rsidRPr="008A5DEB" w:rsidRDefault="007D68D0">
      <w:pPr>
        <w:rPr>
          <w:lang w:val="en-US"/>
        </w:rPr>
      </w:pPr>
      <w:r w:rsidRPr="008A5DEB">
        <w:rPr>
          <w:b/>
          <w:lang w:val="en-US"/>
        </w:rPr>
        <w:t>24.3.</w:t>
      </w:r>
      <w:r w:rsidRPr="008A5DEB">
        <w:rPr>
          <w:lang w:val="en-US"/>
        </w:rPr>
        <w:t xml:space="preserve"> </w:t>
      </w:r>
      <w:r w:rsidRPr="008A5DEB">
        <w:rPr>
          <w:b/>
          <w:lang w:val="en-US"/>
        </w:rPr>
        <w:t>Methodology for conducting ongoing monitoring of academic performance and intermediate certification and evaluation criteria</w:t>
      </w:r>
      <w:r w:rsidRPr="008A5DEB">
        <w:rPr>
          <w:lang w:val="en-US"/>
        </w:rPr>
        <w:t>.</w:t>
      </w:r>
    </w:p>
    <w:p w:rsidR="00762F57" w:rsidRPr="008A5DEB" w:rsidRDefault="007D68D0">
      <w:pPr>
        <w:jc w:val="both"/>
        <w:rPr>
          <w:lang w:val="en-US"/>
        </w:rPr>
      </w:pPr>
      <w:r w:rsidRPr="008A5DEB">
        <w:rPr>
          <w:lang w:val="en-US"/>
        </w:rPr>
        <w:t xml:space="preserve">Final certification of students based on the results of mastering the program </w:t>
      </w:r>
      <w:proofErr w:type="gramStart"/>
      <w:r w:rsidRPr="008A5DEB">
        <w:rPr>
          <w:lang w:val="en-US"/>
        </w:rPr>
        <w:t>is carried out</w:t>
      </w:r>
      <w:proofErr w:type="gramEnd"/>
      <w:r w:rsidRPr="008A5DEB">
        <w:rPr>
          <w:lang w:val="en-US"/>
        </w:rPr>
        <w:t xml:space="preserve"> in the form of a credit – a written solution of test tasks. The duration of the test control is 1 hour.</w:t>
      </w:r>
    </w:p>
    <w:p w:rsidR="00762F57" w:rsidRPr="008A5DEB" w:rsidRDefault="007D68D0">
      <w:pPr>
        <w:jc w:val="both"/>
        <w:rPr>
          <w:lang w:val="en-US" w:eastAsia="ru-RU"/>
        </w:rPr>
      </w:pPr>
      <w:r w:rsidRPr="008A5DEB">
        <w:rPr>
          <w:lang w:val="en-US" w:eastAsia="ru-RU"/>
        </w:rPr>
        <w:t xml:space="preserve">To assess the results of training, the criteria of the Portal of Continuing Medical and Pharmacological Education are used: 70-80% - 3 points, 81-90% - 4 points, 91-100% - 5 points. </w:t>
      </w:r>
      <w:r w:rsidRPr="008A5DEB">
        <w:rPr>
          <w:lang w:val="en-US" w:eastAsia="ru-RU"/>
        </w:rPr>
        <w:lastRenderedPageBreak/>
        <w:t xml:space="preserve">A student </w:t>
      </w:r>
      <w:proofErr w:type="gramStart"/>
      <w:r w:rsidRPr="008A5DEB">
        <w:rPr>
          <w:lang w:val="en-US" w:eastAsia="ru-RU"/>
        </w:rPr>
        <w:t>is considered</w:t>
      </w:r>
      <w:proofErr w:type="gramEnd"/>
      <w:r w:rsidRPr="008A5DEB">
        <w:rPr>
          <w:lang w:val="en-US" w:eastAsia="ru-RU"/>
        </w:rPr>
        <w:t xml:space="preserve"> certified if they correctly answer more than 70% of the test tasks (3 points or more).</w:t>
      </w:r>
    </w:p>
    <w:p w:rsidR="00762F57" w:rsidRPr="008A5DEB" w:rsidRDefault="00762F57">
      <w:pPr>
        <w:rPr>
          <w:lang w:val="en-US"/>
        </w:rPr>
      </w:pPr>
    </w:p>
    <w:p w:rsidR="00762F57" w:rsidRPr="008A5DEB" w:rsidRDefault="007D68D0">
      <w:pPr>
        <w:rPr>
          <w:lang w:val="en-US"/>
        </w:rPr>
      </w:pPr>
      <w:r w:rsidRPr="008A5DEB">
        <w:rPr>
          <w:b/>
          <w:lang w:val="en-US"/>
        </w:rPr>
        <w:t>24.4.</w:t>
      </w:r>
      <w:r w:rsidRPr="008A5DEB">
        <w:rPr>
          <w:lang w:val="en-US"/>
        </w:rPr>
        <w:t xml:space="preserve"> </w:t>
      </w:r>
      <w:r w:rsidRPr="008A5DEB">
        <w:rPr>
          <w:b/>
          <w:lang w:val="en-US"/>
        </w:rPr>
        <w:t>Methodological materials for conducting current monitoring of academic performance and final certification (control and measurement materials, evaluation tools).</w:t>
      </w:r>
    </w:p>
    <w:p w:rsidR="00762F57" w:rsidRPr="008A5DEB" w:rsidRDefault="007D68D0">
      <w:pPr>
        <w:jc w:val="both"/>
        <w:rPr>
          <w:lang w:val="en-US"/>
        </w:rPr>
      </w:pPr>
      <w:r w:rsidRPr="008A5DEB">
        <w:rPr>
          <w:lang w:val="en-US"/>
        </w:rPr>
        <w:t>Methodological materials for certification include test tasks.</w:t>
      </w:r>
    </w:p>
    <w:p w:rsidR="00762F57" w:rsidRPr="008A5DEB" w:rsidRDefault="00762F57">
      <w:pPr>
        <w:rPr>
          <w:lang w:val="en-US"/>
        </w:rPr>
      </w:pPr>
    </w:p>
    <w:p w:rsidR="00762F57" w:rsidRPr="008A5DEB" w:rsidRDefault="007D68D0">
      <w:pPr>
        <w:rPr>
          <w:b/>
          <w:bCs/>
          <w:lang w:val="en-US"/>
        </w:rPr>
      </w:pPr>
      <w:r w:rsidRPr="008A5DEB">
        <w:rPr>
          <w:b/>
          <w:bCs/>
          <w:lang w:val="en-US"/>
        </w:rPr>
        <w:t>Examples of test tasks:</w:t>
      </w:r>
    </w:p>
    <w:p w:rsidR="00762F57" w:rsidRPr="008A5DEB" w:rsidRDefault="007D68D0">
      <w:pPr>
        <w:rPr>
          <w:bCs/>
          <w:lang w:val="en-US"/>
        </w:rPr>
      </w:pPr>
      <w:r w:rsidRPr="008A5DEB">
        <w:rPr>
          <w:bCs/>
          <w:lang w:val="en-US"/>
        </w:rPr>
        <w:t>CHOOSE ONE CORRECT ANSWER</w:t>
      </w:r>
    </w:p>
    <w:p w:rsidR="00762F57" w:rsidRPr="008A5DEB" w:rsidRDefault="00762F57">
      <w:pPr>
        <w:rPr>
          <w:rFonts w:ascii="Nimbus Roman;Times New Roman" w:hAnsi="Nimbus Roman;Times New Roman" w:cs="Nimbus Roman;Times New Roman"/>
          <w:lang w:val="en-US"/>
        </w:rPr>
      </w:pPr>
    </w:p>
    <w:p w:rsidR="00762F57" w:rsidRPr="008A5DEB" w:rsidRDefault="007D68D0">
      <w:pPr>
        <w:rPr>
          <w:rFonts w:ascii="Nimbus Roman;Times New Roman" w:hAnsi="Nimbus Roman;Times New Roman" w:cs="Nimbus Roman;Times New Roman"/>
          <w:lang w:val="en-US"/>
        </w:rPr>
      </w:pPr>
      <w:r w:rsidRPr="008A5DEB">
        <w:rPr>
          <w:rFonts w:ascii="Nimbus Roman;Times New Roman" w:hAnsi="Nimbus Roman;Times New Roman" w:cs="Nimbus Roman;Times New Roman"/>
          <w:lang w:val="en-US"/>
        </w:rPr>
        <w:t xml:space="preserve">1. Contact electric burns </w:t>
      </w:r>
      <w:proofErr w:type="gramStart"/>
      <w:r w:rsidRPr="008A5DEB">
        <w:rPr>
          <w:rFonts w:ascii="Nimbus Roman;Times New Roman" w:hAnsi="Nimbus Roman;Times New Roman" w:cs="Nimbus Roman;Times New Roman"/>
          <w:lang w:val="en-US"/>
        </w:rPr>
        <w:t>are characterized</w:t>
      </w:r>
      <w:proofErr w:type="gramEnd"/>
      <w:r w:rsidRPr="008A5DEB">
        <w:rPr>
          <w:rFonts w:ascii="Nimbus Roman;Times New Roman" w:hAnsi="Nimbus Roman;Times New Roman" w:cs="Nimbus Roman;Times New Roman"/>
          <w:lang w:val="en-US"/>
        </w:rPr>
        <w:t xml:space="preserve"> by:</w:t>
      </w:r>
    </w:p>
    <w:p w:rsidR="00762F57" w:rsidRPr="008A5DEB" w:rsidRDefault="007D68D0">
      <w:pPr>
        <w:rPr>
          <w:rFonts w:ascii="Nimbus Roman;Times New Roman" w:hAnsi="Nimbus Roman;Times New Roman" w:cs="Nimbus Roman;Times New Roman"/>
          <w:lang w:val="en-US"/>
        </w:rPr>
      </w:pPr>
      <w:r w:rsidRPr="008A5DEB">
        <w:rPr>
          <w:rFonts w:ascii="Nimbus Roman;Times New Roman" w:hAnsi="Nimbus Roman;Times New Roman" w:cs="Nimbus Roman;Times New Roman"/>
          <w:lang w:val="en-US"/>
        </w:rPr>
        <w:t>A. combination of deep and superficial burns</w:t>
      </w:r>
    </w:p>
    <w:p w:rsidR="00762F57" w:rsidRPr="008A5DEB" w:rsidRDefault="007D68D0">
      <w:pPr>
        <w:rPr>
          <w:rFonts w:ascii="Nimbus Roman;Times New Roman" w:hAnsi="Nimbus Roman;Times New Roman" w:cs="Nimbus Roman;Times New Roman"/>
          <w:lang w:val="en-US"/>
        </w:rPr>
      </w:pPr>
      <w:r w:rsidRPr="008A5DEB">
        <w:rPr>
          <w:rFonts w:ascii="Nimbus Roman;Times New Roman" w:hAnsi="Nimbus Roman;Times New Roman" w:cs="Nimbus Roman;Times New Roman"/>
          <w:lang w:val="en-US"/>
        </w:rPr>
        <w:t>B. burns of I-II degree</w:t>
      </w:r>
    </w:p>
    <w:p w:rsidR="00762F57" w:rsidRPr="008A5DEB" w:rsidRDefault="007D68D0">
      <w:pPr>
        <w:rPr>
          <w:rFonts w:ascii="Nimbus Roman;Times New Roman" w:hAnsi="Nimbus Roman;Times New Roman" w:cs="Nimbus Roman;Times New Roman"/>
          <w:b/>
          <w:bCs/>
          <w:lang w:val="en-US"/>
        </w:rPr>
      </w:pPr>
      <w:r w:rsidRPr="008A5DEB">
        <w:rPr>
          <w:rFonts w:ascii="Nimbus Roman;Times New Roman" w:hAnsi="Nimbus Roman;Times New Roman" w:cs="Nimbus Roman;Times New Roman"/>
          <w:b/>
          <w:bCs/>
          <w:lang w:val="en-US"/>
        </w:rPr>
        <w:t>B. availability of current tags</w:t>
      </w:r>
    </w:p>
    <w:p w:rsidR="00762F57" w:rsidRPr="008A5DEB" w:rsidRDefault="007D68D0">
      <w:pPr>
        <w:rPr>
          <w:rFonts w:ascii="Nimbus Roman;Times New Roman" w:hAnsi="Nimbus Roman;Times New Roman" w:cs="Nimbus Roman;Times New Roman"/>
          <w:lang w:val="en-US"/>
        </w:rPr>
      </w:pPr>
      <w:r w:rsidRPr="008A5DEB">
        <w:rPr>
          <w:rFonts w:ascii="Nimbus Roman;Times New Roman" w:hAnsi="Nimbus Roman;Times New Roman" w:cs="Nimbus Roman;Times New Roman"/>
          <w:lang w:val="en-US"/>
        </w:rPr>
        <w:t>D. large areas of burns</w:t>
      </w:r>
    </w:p>
    <w:p w:rsidR="00762F57" w:rsidRPr="008A5DEB" w:rsidRDefault="00762F57">
      <w:pPr>
        <w:pStyle w:val="ac"/>
        <w:spacing w:line="240" w:lineRule="auto"/>
        <w:rPr>
          <w:rFonts w:ascii="Nimbus Roman;Times New Roman" w:eastAsia="Nimbus Roman;Times New Roman" w:hAnsi="Nimbus Roman;Times New Roman" w:cs="Nimbus Roman;Times New Roman"/>
        </w:rPr>
      </w:pPr>
    </w:p>
    <w:p w:rsidR="00762F57" w:rsidRPr="008A5DEB" w:rsidRDefault="007D68D0">
      <w:pPr>
        <w:pStyle w:val="ac"/>
        <w:spacing w:line="240" w:lineRule="auto"/>
        <w:rPr>
          <w:rFonts w:ascii="Nimbus Roman;Times New Roman" w:eastAsia="Nimbus Roman;Times New Roman" w:hAnsi="Nimbus Roman;Times New Roman" w:cs="Nimbus Roman;Times New Roman"/>
        </w:rPr>
      </w:pPr>
      <w:r w:rsidRPr="008A5DEB">
        <w:rPr>
          <w:rFonts w:ascii="Nimbus Roman;Times New Roman" w:eastAsia="Nimbus Roman;Times New Roman" w:hAnsi="Nimbus Roman;Times New Roman" w:cs="Nimbus Roman;Times New Roman"/>
        </w:rPr>
        <w:t xml:space="preserve">2. Blood supply to the sigmoid colon </w:t>
      </w:r>
      <w:proofErr w:type="gramStart"/>
      <w:r w:rsidRPr="008A5DEB">
        <w:rPr>
          <w:rFonts w:ascii="Nimbus Roman;Times New Roman" w:eastAsia="Nimbus Roman;Times New Roman" w:hAnsi="Nimbus Roman;Times New Roman" w:cs="Nimbus Roman;Times New Roman"/>
        </w:rPr>
        <w:t>is provided</w:t>
      </w:r>
      <w:proofErr w:type="gramEnd"/>
      <w:r w:rsidRPr="008A5DEB">
        <w:rPr>
          <w:rFonts w:ascii="Nimbus Roman;Times New Roman" w:eastAsia="Nimbus Roman;Times New Roman" w:hAnsi="Nimbus Roman;Times New Roman" w:cs="Nimbus Roman;Times New Roman"/>
        </w:rPr>
        <w:t xml:space="preserve"> by</w:t>
      </w:r>
    </w:p>
    <w:p w:rsidR="00762F57" w:rsidRDefault="007D68D0">
      <w:pPr>
        <w:pStyle w:val="ac"/>
        <w:spacing w:line="240" w:lineRule="auto"/>
      </w:pPr>
      <w:proofErr w:type="gramStart"/>
      <w:r w:rsidRPr="008A5DEB">
        <w:rPr>
          <w:rFonts w:ascii="Nimbus Roman;Times New Roman" w:eastAsia="Nimbus Roman;Times New Roman" w:hAnsi="Nimbus Roman;Times New Roman" w:cs="Nimbus Roman;Times New Roman"/>
        </w:rPr>
        <w:t>A..</w:t>
      </w:r>
      <w:proofErr w:type="gramEnd"/>
      <w:r w:rsidRPr="008A5DEB">
        <w:rPr>
          <w:rFonts w:ascii="Nimbus Roman;Times New Roman" w:eastAsia="Nimbus Roman;Times New Roman" w:hAnsi="Nimbus Roman;Times New Roman" w:cs="Nimbus Roman;Times New Roman"/>
        </w:rPr>
        <w:t xml:space="preserve"> of the superior mesenteric artery</w:t>
      </w:r>
    </w:p>
    <w:p w:rsidR="00762F57" w:rsidRDefault="007D68D0">
      <w:pPr>
        <w:pStyle w:val="ac"/>
        <w:spacing w:line="240" w:lineRule="auto"/>
      </w:pPr>
      <w:proofErr w:type="gramStart"/>
      <w:r w:rsidRPr="008A5DEB">
        <w:rPr>
          <w:rFonts w:ascii="Nimbus Roman;Times New Roman" w:eastAsia="Nimbus Roman;Times New Roman" w:hAnsi="Nimbus Roman;Times New Roman" w:cs="Nimbus Roman;Times New Roman"/>
          <w:b/>
          <w:bCs/>
        </w:rPr>
        <w:t>B..</w:t>
      </w:r>
      <w:proofErr w:type="gramEnd"/>
      <w:r w:rsidRPr="008A5DEB">
        <w:rPr>
          <w:rFonts w:ascii="Nimbus Roman;Times New Roman" w:eastAsia="Nimbus Roman;Times New Roman" w:hAnsi="Nimbus Roman;Times New Roman" w:cs="Nimbus Roman;Times New Roman"/>
          <w:b/>
          <w:bCs/>
        </w:rPr>
        <w:t xml:space="preserve"> of the inferior mesenteric artery</w:t>
      </w:r>
    </w:p>
    <w:p w:rsidR="00762F57" w:rsidRDefault="007D68D0">
      <w:pPr>
        <w:pStyle w:val="ac"/>
        <w:spacing w:line="240" w:lineRule="auto"/>
      </w:pPr>
      <w:proofErr w:type="gramStart"/>
      <w:r w:rsidRPr="008A5DEB">
        <w:rPr>
          <w:rFonts w:ascii="Nimbus Roman;Times New Roman" w:eastAsia="Nimbus Roman;Times New Roman" w:hAnsi="Nimbus Roman;Times New Roman" w:cs="Nimbus Roman;Times New Roman"/>
        </w:rPr>
        <w:t>B..</w:t>
      </w:r>
      <w:proofErr w:type="gramEnd"/>
      <w:r w:rsidRPr="008A5DEB">
        <w:rPr>
          <w:rFonts w:ascii="Nimbus Roman;Times New Roman" w:eastAsia="Nimbus Roman;Times New Roman" w:hAnsi="Nimbus Roman;Times New Roman" w:cs="Nimbus Roman;Times New Roman"/>
        </w:rPr>
        <w:t xml:space="preserve"> middle rectal artery</w:t>
      </w:r>
    </w:p>
    <w:p w:rsidR="00762F57" w:rsidRDefault="007D68D0">
      <w:pPr>
        <w:pStyle w:val="ac"/>
        <w:spacing w:line="240" w:lineRule="auto"/>
      </w:pPr>
      <w:proofErr w:type="gramStart"/>
      <w:r w:rsidRPr="008A5DEB">
        <w:rPr>
          <w:rFonts w:ascii="Nimbus Roman;Times New Roman" w:eastAsia="Nimbus Roman;Times New Roman" w:hAnsi="Nimbus Roman;Times New Roman" w:cs="Nimbus Roman;Times New Roman"/>
        </w:rPr>
        <w:t>D..</w:t>
      </w:r>
      <w:proofErr w:type="gramEnd"/>
      <w:r w:rsidRPr="008A5DEB">
        <w:rPr>
          <w:rFonts w:ascii="Nimbus Roman;Times New Roman" w:eastAsia="Nimbus Roman;Times New Roman" w:hAnsi="Nimbus Roman;Times New Roman" w:cs="Nimbus Roman;Times New Roman"/>
        </w:rPr>
        <w:t xml:space="preserve"> middle colonic artery</w:t>
      </w:r>
    </w:p>
    <w:p w:rsidR="00762F57" w:rsidRDefault="007D68D0">
      <w:pPr>
        <w:pStyle w:val="ac"/>
        <w:spacing w:line="240" w:lineRule="auto"/>
      </w:pPr>
      <w:proofErr w:type="gramStart"/>
      <w:r w:rsidRPr="008A5DEB">
        <w:rPr>
          <w:rFonts w:ascii="Nimbus Roman;Times New Roman" w:eastAsia="Nimbus Roman;Times New Roman" w:hAnsi="Nimbus Roman;Times New Roman" w:cs="Nimbus Roman;Times New Roman"/>
        </w:rPr>
        <w:t>D..</w:t>
      </w:r>
      <w:proofErr w:type="gramEnd"/>
      <w:r w:rsidRPr="008A5DEB">
        <w:rPr>
          <w:rFonts w:ascii="Nimbus Roman;Times New Roman" w:eastAsia="Nimbus Roman;Times New Roman" w:hAnsi="Nimbus Roman;Times New Roman" w:cs="Nimbus Roman;Times New Roman"/>
        </w:rPr>
        <w:t xml:space="preserve"> of the iliac-colon artery</w:t>
      </w:r>
    </w:p>
    <w:p w:rsidR="00762F57" w:rsidRPr="008A5DEB" w:rsidRDefault="00762F57">
      <w:pPr>
        <w:pStyle w:val="ac"/>
        <w:spacing w:line="240" w:lineRule="auto"/>
        <w:rPr>
          <w:rFonts w:ascii="Nimbus Roman;Times New Roman" w:eastAsia="Nimbus Roman;Times New Roman" w:hAnsi="Nimbus Roman;Times New Roman" w:cs="Nimbus Roman;Times New Roman"/>
        </w:rPr>
      </w:pPr>
    </w:p>
    <w:p w:rsidR="00762F57" w:rsidRDefault="007D68D0">
      <w:pPr>
        <w:pStyle w:val="ac"/>
        <w:spacing w:line="240" w:lineRule="auto"/>
      </w:pPr>
      <w:r w:rsidRPr="008A5DEB">
        <w:rPr>
          <w:rFonts w:ascii="Nimbus Roman;Times New Roman" w:eastAsia="Nimbus Roman;Times New Roman" w:hAnsi="Nimbus Roman;Times New Roman" w:cs="Nimbus Roman;Times New Roman"/>
          <w:lang w:bidi="ar"/>
        </w:rPr>
        <w:t>3</w:t>
      </w:r>
      <w:r w:rsidRPr="008A5DEB">
        <w:rPr>
          <w:rFonts w:ascii="Nimbus Roman;Times New Roman" w:eastAsia="Nimbus Roman;Times New Roman" w:hAnsi="Nimbus Roman;Times New Roman" w:cs="Nimbus Roman;Times New Roman"/>
        </w:rPr>
        <w:t xml:space="preserve">. In ascending bowel cancer, ligation </w:t>
      </w:r>
      <w:proofErr w:type="gramStart"/>
      <w:r w:rsidRPr="008A5DEB">
        <w:rPr>
          <w:rFonts w:ascii="Nimbus Roman;Times New Roman" w:eastAsia="Nimbus Roman;Times New Roman" w:hAnsi="Nimbus Roman;Times New Roman" w:cs="Nimbus Roman;Times New Roman"/>
        </w:rPr>
        <w:t>should be performed</w:t>
      </w:r>
      <w:proofErr w:type="gramEnd"/>
      <w:r w:rsidRPr="008A5DEB">
        <w:rPr>
          <w:rFonts w:ascii="Nimbus Roman;Times New Roman" w:eastAsia="Nimbus Roman;Times New Roman" w:hAnsi="Nimbus Roman;Times New Roman" w:cs="Nimbus Roman;Times New Roman"/>
        </w:rPr>
        <w:t xml:space="preserve"> during surgery.</w:t>
      </w:r>
    </w:p>
    <w:p w:rsidR="00762F57" w:rsidRDefault="007D68D0">
      <w:pPr>
        <w:pStyle w:val="ac"/>
        <w:spacing w:line="240" w:lineRule="auto"/>
      </w:pPr>
      <w:proofErr w:type="gramStart"/>
      <w:r w:rsidRPr="008A5DEB">
        <w:rPr>
          <w:rFonts w:ascii="Nimbus Roman;Times New Roman" w:eastAsia="Nimbus Roman;Times New Roman" w:hAnsi="Nimbus Roman;Times New Roman" w:cs="Nimbus Roman;Times New Roman"/>
        </w:rPr>
        <w:t>A..</w:t>
      </w:r>
      <w:proofErr w:type="gramEnd"/>
      <w:r w:rsidRPr="008A5DEB">
        <w:rPr>
          <w:rFonts w:ascii="Nimbus Roman;Times New Roman" w:eastAsia="Nimbus Roman;Times New Roman" w:hAnsi="Nimbus Roman;Times New Roman" w:cs="Nimbus Roman;Times New Roman"/>
        </w:rPr>
        <w:t xml:space="preserve"> </w:t>
      </w:r>
      <w:r w:rsidRPr="008A5DEB">
        <w:rPr>
          <w:rFonts w:ascii="Nimbus Roman;Times New Roman" w:eastAsia="Nimbus Roman;Times New Roman" w:hAnsi="Nimbus Roman;Times New Roman" w:cs="Nimbus Roman;Times New Roman"/>
          <w:b/>
          <w:bCs/>
        </w:rPr>
        <w:t>iliac-colonic, right colonic and right branch of the middle colonic artery</w:t>
      </w:r>
    </w:p>
    <w:p w:rsidR="00762F57" w:rsidRDefault="007D68D0">
      <w:pPr>
        <w:pStyle w:val="ac"/>
        <w:spacing w:line="240" w:lineRule="auto"/>
      </w:pPr>
      <w:proofErr w:type="gramStart"/>
      <w:r w:rsidRPr="008A5DEB">
        <w:rPr>
          <w:rFonts w:ascii="Nimbus Roman;Times New Roman" w:eastAsia="Nimbus Roman;Times New Roman" w:hAnsi="Nimbus Roman;Times New Roman" w:cs="Nimbus Roman;Times New Roman"/>
        </w:rPr>
        <w:t>B..</w:t>
      </w:r>
      <w:proofErr w:type="gramEnd"/>
      <w:r w:rsidRPr="008A5DEB">
        <w:rPr>
          <w:rFonts w:ascii="Nimbus Roman;Times New Roman" w:eastAsia="Nimbus Roman;Times New Roman" w:hAnsi="Nimbus Roman;Times New Roman" w:cs="Nimbus Roman;Times New Roman"/>
        </w:rPr>
        <w:t xml:space="preserve"> Right and middle colonic vessels</w:t>
      </w:r>
    </w:p>
    <w:p w:rsidR="00762F57" w:rsidRDefault="007D68D0">
      <w:pPr>
        <w:pStyle w:val="ac"/>
        <w:spacing w:line="240" w:lineRule="auto"/>
      </w:pPr>
      <w:proofErr w:type="gramStart"/>
      <w:r w:rsidRPr="008A5DEB">
        <w:rPr>
          <w:rFonts w:ascii="Nimbus Roman;Times New Roman" w:eastAsia="Nimbus Roman;Times New Roman" w:hAnsi="Nimbus Roman;Times New Roman" w:cs="Nimbus Roman;Times New Roman"/>
        </w:rPr>
        <w:t>B..</w:t>
      </w:r>
      <w:proofErr w:type="gramEnd"/>
      <w:r w:rsidRPr="008A5DEB">
        <w:rPr>
          <w:rFonts w:ascii="Nimbus Roman;Times New Roman" w:eastAsia="Nimbus Roman;Times New Roman" w:hAnsi="Nimbus Roman;Times New Roman" w:cs="Nimbus Roman;Times New Roman"/>
        </w:rPr>
        <w:t xml:space="preserve"> Right colonic vessels and appendicular vessels</w:t>
      </w:r>
    </w:p>
    <w:p w:rsidR="00762F57" w:rsidRDefault="007D68D0">
      <w:pPr>
        <w:pStyle w:val="ac"/>
        <w:spacing w:line="240" w:lineRule="auto"/>
      </w:pPr>
      <w:proofErr w:type="gramStart"/>
      <w:r w:rsidRPr="008A5DEB">
        <w:rPr>
          <w:rFonts w:ascii="Nimbus Roman;Times New Roman" w:eastAsia="Nimbus Roman;Times New Roman" w:hAnsi="Nimbus Roman;Times New Roman" w:cs="Nimbus Roman;Times New Roman"/>
        </w:rPr>
        <w:t>D..</w:t>
      </w:r>
      <w:proofErr w:type="gramEnd"/>
      <w:r w:rsidRPr="008A5DEB">
        <w:rPr>
          <w:rFonts w:ascii="Nimbus Roman;Times New Roman" w:eastAsia="Nimbus Roman;Times New Roman" w:hAnsi="Nimbus Roman;Times New Roman" w:cs="Nimbus Roman;Times New Roman"/>
        </w:rPr>
        <w:t xml:space="preserve"> </w:t>
      </w:r>
      <w:proofErr w:type="spellStart"/>
      <w:r w:rsidRPr="008A5DEB">
        <w:rPr>
          <w:rFonts w:ascii="Nimbus Roman;Times New Roman" w:eastAsia="Nimbus Roman;Times New Roman" w:hAnsi="Nimbus Roman;Times New Roman" w:cs="Nimbus Roman;Times New Roman"/>
        </w:rPr>
        <w:t>ileocolonic</w:t>
      </w:r>
      <w:proofErr w:type="spellEnd"/>
      <w:r w:rsidRPr="008A5DEB">
        <w:rPr>
          <w:rFonts w:ascii="Nimbus Roman;Times New Roman" w:eastAsia="Nimbus Roman;Times New Roman" w:hAnsi="Nimbus Roman;Times New Roman" w:cs="Nimbus Roman;Times New Roman"/>
        </w:rPr>
        <w:t>, middle colonic with right and left branches of the middle colonic artery</w:t>
      </w:r>
    </w:p>
    <w:p w:rsidR="00762F57" w:rsidRDefault="007D68D0">
      <w:pPr>
        <w:pStyle w:val="ac"/>
        <w:spacing w:line="240" w:lineRule="auto"/>
      </w:pPr>
      <w:proofErr w:type="gramStart"/>
      <w:r w:rsidRPr="008A5DEB">
        <w:rPr>
          <w:rFonts w:ascii="Nimbus Roman;Times New Roman" w:eastAsia="Nimbus Roman;Times New Roman" w:hAnsi="Nimbus Roman;Times New Roman" w:cs="Nimbus Roman;Times New Roman"/>
        </w:rPr>
        <w:t>D..</w:t>
      </w:r>
      <w:proofErr w:type="gramEnd"/>
      <w:r w:rsidRPr="008A5DEB">
        <w:rPr>
          <w:rFonts w:ascii="Nimbus Roman;Times New Roman" w:eastAsia="Nimbus Roman;Times New Roman" w:hAnsi="Nimbus Roman;Times New Roman" w:cs="Nimbus Roman;Times New Roman"/>
        </w:rPr>
        <w:t xml:space="preserve"> Lower mesenteric vessels</w:t>
      </w:r>
    </w:p>
    <w:p w:rsidR="00762F57" w:rsidRPr="008A5DEB" w:rsidRDefault="00762F57">
      <w:pPr>
        <w:pStyle w:val="ac"/>
        <w:spacing w:line="240" w:lineRule="auto"/>
        <w:rPr>
          <w:rFonts w:ascii="Nimbus Roman;Times New Roman" w:hAnsi="Nimbus Roman;Times New Roman" w:cs="Nimbus Roman;Times New Roman"/>
        </w:rPr>
      </w:pPr>
    </w:p>
    <w:p w:rsidR="00762F57" w:rsidRDefault="007D68D0">
      <w:pPr>
        <w:pStyle w:val="ac"/>
        <w:spacing w:line="240" w:lineRule="auto"/>
      </w:pPr>
      <w:r w:rsidRPr="008A5DEB">
        <w:rPr>
          <w:rFonts w:ascii="Nimbus Roman;Times New Roman" w:eastAsia="Nimbus Roman;Times New Roman" w:hAnsi="Nimbus Roman;Times New Roman" w:cs="Nimbus Roman;Times New Roman"/>
          <w:lang w:bidi="ar"/>
        </w:rPr>
        <w:t>4</w:t>
      </w:r>
      <w:r w:rsidRPr="008A5DEB">
        <w:rPr>
          <w:rFonts w:ascii="Nimbus Roman;Times New Roman" w:eastAsia="Nimbus Roman;Times New Roman" w:hAnsi="Nimbus Roman;Times New Roman" w:cs="Nimbus Roman;Times New Roman"/>
        </w:rPr>
        <w:t>. Radical surgery for cancer of the middle third of the sigmoid colon is</w:t>
      </w:r>
    </w:p>
    <w:p w:rsidR="00762F57" w:rsidRDefault="007D68D0">
      <w:pPr>
        <w:pStyle w:val="ac"/>
        <w:spacing w:line="240" w:lineRule="auto"/>
      </w:pPr>
      <w:proofErr w:type="gramStart"/>
      <w:r w:rsidRPr="008A5DEB">
        <w:rPr>
          <w:rFonts w:ascii="Nimbus Roman;Times New Roman" w:eastAsia="Nimbus Roman;Times New Roman" w:hAnsi="Nimbus Roman;Times New Roman" w:cs="Nimbus Roman;Times New Roman"/>
        </w:rPr>
        <w:t>A..</w:t>
      </w:r>
      <w:proofErr w:type="gramEnd"/>
      <w:r w:rsidRPr="008A5DEB">
        <w:rPr>
          <w:rFonts w:ascii="Nimbus Roman;Times New Roman" w:eastAsia="Nimbus Roman;Times New Roman" w:hAnsi="Nimbus Roman;Times New Roman" w:cs="Nimbus Roman;Times New Roman"/>
        </w:rPr>
        <w:t xml:space="preserve"> segmental resection of the sigmoid colon with sigmoid anastomosis</w:t>
      </w:r>
    </w:p>
    <w:p w:rsidR="00762F57" w:rsidRDefault="007D68D0">
      <w:pPr>
        <w:pStyle w:val="ac"/>
        <w:spacing w:line="240" w:lineRule="auto"/>
      </w:pPr>
      <w:proofErr w:type="gramStart"/>
      <w:r w:rsidRPr="008A5DEB">
        <w:rPr>
          <w:rFonts w:ascii="Nimbus Roman;Times New Roman" w:eastAsia="Nimbus Roman;Times New Roman" w:hAnsi="Nimbus Roman;Times New Roman" w:cs="Nimbus Roman;Times New Roman"/>
        </w:rPr>
        <w:t>B..</w:t>
      </w:r>
      <w:proofErr w:type="gramEnd"/>
      <w:r w:rsidRPr="008A5DEB">
        <w:rPr>
          <w:rFonts w:ascii="Nimbus Roman;Times New Roman" w:eastAsia="Nimbus Roman;Times New Roman" w:hAnsi="Nimbus Roman;Times New Roman" w:cs="Nimbus Roman;Times New Roman"/>
        </w:rPr>
        <w:t xml:space="preserve"> Left-sided hemicolectomy</w:t>
      </w:r>
    </w:p>
    <w:p w:rsidR="00762F57" w:rsidRDefault="007D68D0">
      <w:pPr>
        <w:pStyle w:val="ac"/>
        <w:spacing w:line="240" w:lineRule="auto"/>
      </w:pPr>
      <w:proofErr w:type="gramStart"/>
      <w:r w:rsidRPr="008A5DEB">
        <w:rPr>
          <w:rFonts w:ascii="Nimbus Roman;Times New Roman" w:eastAsia="Nimbus Roman;Times New Roman" w:hAnsi="Nimbus Roman;Times New Roman" w:cs="Nimbus Roman;Times New Roman"/>
          <w:b/>
          <w:bCs/>
        </w:rPr>
        <w:t>B..</w:t>
      </w:r>
      <w:proofErr w:type="gramEnd"/>
      <w:r w:rsidRPr="008A5DEB">
        <w:rPr>
          <w:rFonts w:ascii="Nimbus Roman;Times New Roman" w:eastAsia="Nimbus Roman;Times New Roman" w:hAnsi="Nimbus Roman;Times New Roman" w:cs="Nimbus Roman;Times New Roman"/>
          <w:b/>
          <w:bCs/>
        </w:rPr>
        <w:t xml:space="preserve"> </w:t>
      </w:r>
      <w:proofErr w:type="spellStart"/>
      <w:r w:rsidRPr="008A5DEB">
        <w:rPr>
          <w:rFonts w:ascii="Nimbus Roman;Times New Roman" w:eastAsia="Nimbus Roman;Times New Roman" w:hAnsi="Nimbus Roman;Times New Roman" w:cs="Nimbus Roman;Times New Roman"/>
          <w:b/>
          <w:bCs/>
        </w:rPr>
        <w:t>Sigmoidectomy</w:t>
      </w:r>
      <w:proofErr w:type="spellEnd"/>
    </w:p>
    <w:p w:rsidR="00762F57" w:rsidRDefault="007D68D0">
      <w:pPr>
        <w:pStyle w:val="ac"/>
        <w:spacing w:line="240" w:lineRule="auto"/>
      </w:pPr>
      <w:proofErr w:type="gramStart"/>
      <w:r w:rsidRPr="008A5DEB">
        <w:rPr>
          <w:rFonts w:ascii="Nimbus Roman;Times New Roman" w:eastAsia="Nimbus Roman;Times New Roman" w:hAnsi="Nimbus Roman;Times New Roman" w:cs="Nimbus Roman;Times New Roman"/>
        </w:rPr>
        <w:t>D..</w:t>
      </w:r>
      <w:proofErr w:type="gramEnd"/>
      <w:r w:rsidRPr="008A5DEB">
        <w:rPr>
          <w:rFonts w:ascii="Nimbus Roman;Times New Roman" w:eastAsia="Nimbus Roman;Times New Roman" w:hAnsi="Nimbus Roman;Times New Roman" w:cs="Nimbus Roman;Times New Roman"/>
        </w:rPr>
        <w:t xml:space="preserve"> distal resection of the sigmoid colon</w:t>
      </w:r>
    </w:p>
    <w:p w:rsidR="00762F57" w:rsidRDefault="007D68D0">
      <w:pPr>
        <w:pStyle w:val="ac"/>
        <w:spacing w:line="240" w:lineRule="auto"/>
      </w:pPr>
      <w:proofErr w:type="gramStart"/>
      <w:r w:rsidRPr="008A5DEB">
        <w:rPr>
          <w:rFonts w:ascii="Nimbus Roman;Times New Roman" w:eastAsia="Nimbus Roman;Times New Roman" w:hAnsi="Nimbus Roman;Times New Roman" w:cs="Nimbus Roman;Times New Roman"/>
        </w:rPr>
        <w:t>D..</w:t>
      </w:r>
      <w:proofErr w:type="gramEnd"/>
      <w:r w:rsidRPr="008A5DEB">
        <w:rPr>
          <w:rFonts w:ascii="Nimbus Roman;Times New Roman" w:eastAsia="Nimbus Roman;Times New Roman" w:hAnsi="Nimbus Roman;Times New Roman" w:cs="Nimbus Roman;Times New Roman"/>
        </w:rPr>
        <w:t xml:space="preserve"> Extended anterior resection</w:t>
      </w:r>
    </w:p>
    <w:p w:rsidR="00762F57" w:rsidRPr="008A5DEB" w:rsidRDefault="00762F57">
      <w:pPr>
        <w:pStyle w:val="ac"/>
        <w:spacing w:line="240" w:lineRule="auto"/>
        <w:rPr>
          <w:rFonts w:ascii="Nimbus Roman;Times New Roman" w:eastAsia="Nimbus Roman;Times New Roman" w:hAnsi="Nimbus Roman;Times New Roman" w:cs="Nimbus Roman;Times New Roman"/>
        </w:rPr>
      </w:pPr>
    </w:p>
    <w:p w:rsidR="00762F57" w:rsidRDefault="007D68D0">
      <w:pPr>
        <w:pStyle w:val="ac"/>
        <w:spacing w:line="240" w:lineRule="auto"/>
      </w:pPr>
      <w:r w:rsidRPr="008A5DEB">
        <w:rPr>
          <w:rFonts w:ascii="Nimbus Roman;Times New Roman" w:eastAsia="Nimbus Roman;Times New Roman" w:hAnsi="Nimbus Roman;Times New Roman" w:cs="Nimbus Roman;Times New Roman"/>
          <w:lang w:bidi="ar"/>
        </w:rPr>
        <w:t>5</w:t>
      </w:r>
      <w:r w:rsidRPr="008A5DEB">
        <w:rPr>
          <w:rFonts w:ascii="Nimbus Roman;Times New Roman" w:eastAsia="Nimbus Roman;Times New Roman" w:hAnsi="Nimbus Roman;Times New Roman" w:cs="Nimbus Roman;Times New Roman"/>
        </w:rPr>
        <w:t xml:space="preserve">. What type of </w:t>
      </w:r>
      <w:proofErr w:type="spellStart"/>
      <w:r w:rsidRPr="008A5DEB">
        <w:rPr>
          <w:rFonts w:ascii="Nimbus Roman;Times New Roman" w:eastAsia="Nimbus Roman;Times New Roman" w:hAnsi="Nimbus Roman;Times New Roman" w:cs="Nimbus Roman;Times New Roman"/>
        </w:rPr>
        <w:t>electrosurgery</w:t>
      </w:r>
      <w:proofErr w:type="spellEnd"/>
      <w:r w:rsidRPr="008A5DEB">
        <w:rPr>
          <w:rFonts w:ascii="Nimbus Roman;Times New Roman" w:eastAsia="Nimbus Roman;Times New Roman" w:hAnsi="Nimbus Roman;Times New Roman" w:cs="Nimbus Roman;Times New Roman"/>
        </w:rPr>
        <w:t xml:space="preserve"> is considered the most preferable for colon </w:t>
      </w:r>
      <w:proofErr w:type="gramStart"/>
      <w:r w:rsidRPr="008A5DEB">
        <w:rPr>
          <w:rFonts w:ascii="Nimbus Roman;Times New Roman" w:eastAsia="Nimbus Roman;Times New Roman" w:hAnsi="Nimbus Roman;Times New Roman" w:cs="Nimbus Roman;Times New Roman"/>
        </w:rPr>
        <w:t>mobilization:</w:t>
      </w:r>
      <w:proofErr w:type="gramEnd"/>
      <w:r w:rsidRPr="008A5DEB">
        <w:rPr>
          <w:rFonts w:ascii="Nimbus Roman;Times New Roman" w:eastAsia="Nimbus Roman;Times New Roman" w:hAnsi="Nimbus Roman;Times New Roman" w:cs="Nimbus Roman;Times New Roman"/>
        </w:rPr>
        <w:t xml:space="preserve"> </w:t>
      </w:r>
    </w:p>
    <w:p w:rsidR="00762F57" w:rsidRDefault="007D68D0">
      <w:pPr>
        <w:pStyle w:val="ac"/>
        <w:spacing w:line="240" w:lineRule="auto"/>
        <w:ind w:left="567"/>
      </w:pPr>
      <w:proofErr w:type="gramStart"/>
      <w:r w:rsidRPr="008A5DEB">
        <w:rPr>
          <w:rFonts w:ascii="Nimbus Roman;Times New Roman" w:eastAsia="Nimbus Roman;Times New Roman" w:hAnsi="Nimbus Roman;Times New Roman" w:cs="Nimbus Roman;Times New Roman"/>
        </w:rPr>
        <w:t>A..</w:t>
      </w:r>
      <w:proofErr w:type="gramEnd"/>
      <w:r w:rsidRPr="008A5DEB">
        <w:rPr>
          <w:rFonts w:ascii="Nimbus Roman;Times New Roman" w:eastAsia="Nimbus Roman;Times New Roman" w:hAnsi="Nimbus Roman;Times New Roman" w:cs="Nimbus Roman;Times New Roman"/>
        </w:rPr>
        <w:t xml:space="preserve"> Monopolar energy; </w:t>
      </w:r>
    </w:p>
    <w:p w:rsidR="00762F57" w:rsidRDefault="007D68D0">
      <w:pPr>
        <w:pStyle w:val="ac"/>
        <w:spacing w:line="240" w:lineRule="auto"/>
        <w:ind w:left="567"/>
      </w:pPr>
      <w:proofErr w:type="gramStart"/>
      <w:r w:rsidRPr="008A5DEB">
        <w:rPr>
          <w:rFonts w:ascii="Nimbus Roman;Times New Roman" w:eastAsia="Nimbus Roman;Times New Roman" w:hAnsi="Nimbus Roman;Times New Roman" w:cs="Nimbus Roman;Times New Roman"/>
        </w:rPr>
        <w:t>B..</w:t>
      </w:r>
      <w:proofErr w:type="gramEnd"/>
      <w:r w:rsidRPr="008A5DEB">
        <w:rPr>
          <w:rFonts w:ascii="Nimbus Roman;Times New Roman" w:eastAsia="Nimbus Roman;Times New Roman" w:hAnsi="Nimbus Roman;Times New Roman" w:cs="Nimbus Roman;Times New Roman"/>
        </w:rPr>
        <w:t xml:space="preserve"> Bipolar energy; </w:t>
      </w:r>
    </w:p>
    <w:p w:rsidR="00762F57" w:rsidRDefault="007D68D0">
      <w:pPr>
        <w:pStyle w:val="ac"/>
        <w:spacing w:line="240" w:lineRule="auto"/>
        <w:ind w:left="567"/>
      </w:pPr>
      <w:proofErr w:type="gramStart"/>
      <w:r w:rsidRPr="008A5DEB">
        <w:rPr>
          <w:rFonts w:ascii="Nimbus Roman;Times New Roman" w:eastAsia="Nimbus Roman;Times New Roman" w:hAnsi="Nimbus Roman;Times New Roman" w:cs="Nimbus Roman;Times New Roman"/>
        </w:rPr>
        <w:t>B..</w:t>
      </w:r>
      <w:proofErr w:type="gramEnd"/>
      <w:r w:rsidRPr="008A5DEB">
        <w:rPr>
          <w:rFonts w:ascii="Nimbus Roman;Times New Roman" w:eastAsia="Nimbus Roman;Times New Roman" w:hAnsi="Nimbus Roman;Times New Roman" w:cs="Nimbus Roman;Times New Roman"/>
        </w:rPr>
        <w:t xml:space="preserve"> </w:t>
      </w:r>
      <w:r w:rsidRPr="008A5DEB">
        <w:rPr>
          <w:rFonts w:ascii="Nimbus Roman;Times New Roman" w:eastAsia="Nimbus Roman;Times New Roman" w:hAnsi="Nimbus Roman;Times New Roman" w:cs="Nimbus Roman;Times New Roman"/>
          <w:b/>
          <w:bCs/>
        </w:rPr>
        <w:t>Harmonic scalpel.</w:t>
      </w:r>
    </w:p>
    <w:p w:rsidR="00762F57" w:rsidRPr="008A5DEB" w:rsidRDefault="007D68D0">
      <w:pPr>
        <w:pStyle w:val="ac"/>
        <w:spacing w:line="240" w:lineRule="auto"/>
        <w:ind w:left="567"/>
        <w:rPr>
          <w:rFonts w:ascii="Nimbus Roman;Times New Roman" w:eastAsia="Nimbus Roman;Times New Roman" w:hAnsi="Nimbus Roman;Times New Roman" w:cs="Nimbus Roman;Times New Roman"/>
        </w:rPr>
      </w:pPr>
      <w:proofErr w:type="gramStart"/>
      <w:r w:rsidRPr="008A5DEB">
        <w:rPr>
          <w:rFonts w:ascii="Nimbus Roman;Times New Roman" w:eastAsia="Nimbus Roman;Times New Roman" w:hAnsi="Nimbus Roman;Times New Roman" w:cs="Nimbus Roman;Times New Roman"/>
        </w:rPr>
        <w:t>d</w:t>
      </w:r>
      <w:proofErr w:type="gramEnd"/>
      <w:r w:rsidRPr="008A5DEB">
        <w:rPr>
          <w:rFonts w:ascii="Nimbus Roman;Times New Roman" w:eastAsia="Nimbus Roman;Times New Roman" w:hAnsi="Nimbus Roman;Times New Roman" w:cs="Nimbus Roman;Times New Roman"/>
        </w:rPr>
        <w:t>. all of the above is the same</w:t>
      </w:r>
    </w:p>
    <w:p w:rsidR="00762F57" w:rsidRPr="008A5DEB" w:rsidRDefault="00762F57">
      <w:pPr>
        <w:pStyle w:val="ac"/>
        <w:spacing w:line="240" w:lineRule="auto"/>
        <w:ind w:left="567"/>
        <w:rPr>
          <w:rFonts w:ascii="Nimbus Roman;Times New Roman" w:eastAsia="Nimbus Roman;Times New Roman" w:hAnsi="Nimbus Roman;Times New Roman" w:cs="Nimbus Roman;Times New Roman"/>
        </w:rPr>
      </w:pPr>
    </w:p>
    <w:p w:rsidR="00762F57" w:rsidRDefault="007D68D0">
      <w:pPr>
        <w:pStyle w:val="ac"/>
        <w:tabs>
          <w:tab w:val="left" w:pos="360"/>
        </w:tabs>
        <w:spacing w:line="240" w:lineRule="auto"/>
        <w:ind w:left="360"/>
      </w:pPr>
      <w:r w:rsidRPr="008A5DEB">
        <w:rPr>
          <w:rFonts w:ascii="Nimbus Roman;Times New Roman" w:eastAsia="Nimbus Roman;Times New Roman" w:hAnsi="Nimbus Roman;Times New Roman" w:cs="Nimbus Roman;Times New Roman"/>
          <w:lang w:bidi="ar"/>
        </w:rPr>
        <w:t>6</w:t>
      </w:r>
      <w:r w:rsidRPr="008A5DEB">
        <w:rPr>
          <w:rFonts w:ascii="Nimbus Roman;Times New Roman" w:eastAsia="Nimbus Roman;Times New Roman" w:hAnsi="Nimbus Roman;Times New Roman" w:cs="Nimbus Roman;Times New Roman"/>
        </w:rPr>
        <w:t>. In laparoscopic right-sided hemicolectomy, the patient's position is used:</w:t>
      </w:r>
    </w:p>
    <w:p w:rsidR="00762F57" w:rsidRPr="008A5DEB" w:rsidRDefault="007D68D0">
      <w:pPr>
        <w:pStyle w:val="ac"/>
        <w:spacing w:line="240" w:lineRule="auto"/>
        <w:rPr>
          <w:rFonts w:ascii="Nimbus Roman;Times New Roman" w:eastAsia="Nimbus Roman;Times New Roman" w:hAnsi="Nimbus Roman;Times New Roman" w:cs="Nimbus Roman;Times New Roman"/>
        </w:rPr>
      </w:pPr>
      <w:r w:rsidRPr="008A5DEB">
        <w:rPr>
          <w:rFonts w:ascii="Nimbus Roman;Times New Roman" w:eastAsia="Nimbus Roman;Times New Roman" w:hAnsi="Nimbus Roman;Times New Roman" w:cs="Nimbus Roman;Times New Roman"/>
        </w:rPr>
        <w:t xml:space="preserve">A. </w:t>
      </w:r>
      <w:proofErr w:type="spellStart"/>
      <w:r w:rsidRPr="008A5DEB">
        <w:rPr>
          <w:rFonts w:ascii="Nimbus Roman;Times New Roman" w:eastAsia="Nimbus Roman;Times New Roman" w:hAnsi="Nimbus Roman;Times New Roman" w:cs="Nimbus Roman;Times New Roman"/>
        </w:rPr>
        <w:t>Fovler</w:t>
      </w:r>
      <w:proofErr w:type="spellEnd"/>
    </w:p>
    <w:p w:rsidR="00762F57" w:rsidRPr="008A5DEB" w:rsidRDefault="007D68D0">
      <w:pPr>
        <w:pStyle w:val="ac"/>
        <w:spacing w:line="240" w:lineRule="auto"/>
        <w:rPr>
          <w:rFonts w:ascii="Nimbus Roman;Times New Roman" w:eastAsia="Nimbus Roman;Times New Roman" w:hAnsi="Nimbus Roman;Times New Roman" w:cs="Nimbus Roman;Times New Roman"/>
        </w:rPr>
      </w:pPr>
      <w:r w:rsidRPr="008A5DEB">
        <w:rPr>
          <w:rFonts w:ascii="Nimbus Roman;Times New Roman" w:eastAsia="Nimbus Roman;Times New Roman" w:hAnsi="Nimbus Roman;Times New Roman" w:cs="Nimbus Roman;Times New Roman"/>
        </w:rPr>
        <w:t xml:space="preserve">B. </w:t>
      </w:r>
      <w:proofErr w:type="spellStart"/>
      <w:r w:rsidRPr="008A5DEB">
        <w:rPr>
          <w:rFonts w:ascii="Nimbus Roman;Times New Roman" w:eastAsia="Nimbus Roman;Times New Roman" w:hAnsi="Nimbus Roman;Times New Roman" w:cs="Nimbus Roman;Times New Roman"/>
        </w:rPr>
        <w:t>Trandelenburg</w:t>
      </w:r>
      <w:proofErr w:type="spellEnd"/>
    </w:p>
    <w:p w:rsidR="00762F57" w:rsidRPr="008A5DEB" w:rsidRDefault="007D68D0">
      <w:pPr>
        <w:pStyle w:val="ac"/>
        <w:spacing w:line="240" w:lineRule="auto"/>
        <w:rPr>
          <w:rFonts w:ascii="Nimbus Roman;Times New Roman" w:eastAsia="Nimbus Roman;Times New Roman" w:hAnsi="Nimbus Roman;Times New Roman" w:cs="Nimbus Roman;Times New Roman"/>
        </w:rPr>
      </w:pPr>
      <w:r w:rsidRPr="008A5DEB">
        <w:rPr>
          <w:rFonts w:ascii="Nimbus Roman;Times New Roman" w:eastAsia="Nimbus Roman;Times New Roman" w:hAnsi="Nimbus Roman;Times New Roman" w:cs="Nimbus Roman;Times New Roman"/>
        </w:rPr>
        <w:t xml:space="preserve">B. </w:t>
      </w:r>
      <w:proofErr w:type="spellStart"/>
      <w:r w:rsidRPr="008A5DEB">
        <w:rPr>
          <w:rFonts w:ascii="Nimbus Roman;Times New Roman" w:eastAsia="Nimbus Roman;Times New Roman" w:hAnsi="Nimbus Roman;Times New Roman" w:cs="Nimbus Roman;Times New Roman"/>
        </w:rPr>
        <w:t>Lateroposition</w:t>
      </w:r>
      <w:proofErr w:type="spellEnd"/>
    </w:p>
    <w:p w:rsidR="00762F57" w:rsidRPr="008A5DEB" w:rsidRDefault="007D68D0">
      <w:pPr>
        <w:pStyle w:val="ac"/>
        <w:spacing w:line="240" w:lineRule="auto"/>
        <w:rPr>
          <w:rFonts w:ascii="Nimbus Roman;Times New Roman" w:eastAsia="Nimbus Roman;Times New Roman" w:hAnsi="Nimbus Roman;Times New Roman" w:cs="Nimbus Roman;Times New Roman"/>
        </w:rPr>
      </w:pPr>
      <w:r w:rsidRPr="008A5DEB">
        <w:rPr>
          <w:rFonts w:ascii="Nimbus Roman;Times New Roman" w:eastAsia="Nimbus Roman;Times New Roman" w:hAnsi="Nimbus Roman;Times New Roman" w:cs="Nimbus Roman;Times New Roman"/>
        </w:rPr>
        <w:t xml:space="preserve">D. Combination of Fowler's position and </w:t>
      </w:r>
      <w:proofErr w:type="spellStart"/>
      <w:r w:rsidRPr="008A5DEB">
        <w:rPr>
          <w:rFonts w:ascii="Nimbus Roman;Times New Roman" w:eastAsia="Nimbus Roman;Times New Roman" w:hAnsi="Nimbus Roman;Times New Roman" w:cs="Nimbus Roman;Times New Roman"/>
        </w:rPr>
        <w:t>lateroposition</w:t>
      </w:r>
      <w:proofErr w:type="spellEnd"/>
    </w:p>
    <w:p w:rsidR="00762F57" w:rsidRPr="008A5DEB" w:rsidRDefault="007D68D0">
      <w:pPr>
        <w:pStyle w:val="ac"/>
        <w:spacing w:line="240" w:lineRule="auto"/>
        <w:rPr>
          <w:rFonts w:ascii="Nimbus Roman;Times New Roman" w:eastAsia="Nimbus Roman;Times New Roman" w:hAnsi="Nimbus Roman;Times New Roman" w:cs="Nimbus Roman;Times New Roman"/>
          <w:b/>
          <w:bCs/>
        </w:rPr>
      </w:pPr>
      <w:r w:rsidRPr="008A5DEB">
        <w:rPr>
          <w:rFonts w:ascii="Nimbus Roman;Times New Roman" w:eastAsia="Nimbus Roman;Times New Roman" w:hAnsi="Nimbus Roman;Times New Roman" w:cs="Nimbus Roman;Times New Roman"/>
          <w:b/>
          <w:bCs/>
        </w:rPr>
        <w:t xml:space="preserve">D. Combination of </w:t>
      </w:r>
      <w:proofErr w:type="spellStart"/>
      <w:r w:rsidRPr="008A5DEB">
        <w:rPr>
          <w:rFonts w:ascii="Nimbus Roman;Times New Roman" w:eastAsia="Nimbus Roman;Times New Roman" w:hAnsi="Nimbus Roman;Times New Roman" w:cs="Nimbus Roman;Times New Roman"/>
          <w:b/>
          <w:bCs/>
        </w:rPr>
        <w:t>Trandelenburg</w:t>
      </w:r>
      <w:proofErr w:type="spellEnd"/>
      <w:r w:rsidRPr="008A5DEB">
        <w:rPr>
          <w:rFonts w:ascii="Nimbus Roman;Times New Roman" w:eastAsia="Nimbus Roman;Times New Roman" w:hAnsi="Nimbus Roman;Times New Roman" w:cs="Nimbus Roman;Times New Roman"/>
          <w:b/>
          <w:bCs/>
        </w:rPr>
        <w:t xml:space="preserve"> position and </w:t>
      </w:r>
      <w:proofErr w:type="spellStart"/>
      <w:r w:rsidRPr="008A5DEB">
        <w:rPr>
          <w:rFonts w:ascii="Nimbus Roman;Times New Roman" w:eastAsia="Nimbus Roman;Times New Roman" w:hAnsi="Nimbus Roman;Times New Roman" w:cs="Nimbus Roman;Times New Roman"/>
          <w:b/>
          <w:bCs/>
        </w:rPr>
        <w:t>lateroposition</w:t>
      </w:r>
      <w:proofErr w:type="spellEnd"/>
    </w:p>
    <w:p w:rsidR="00762F57" w:rsidRPr="008A5DEB" w:rsidRDefault="00762F57">
      <w:pPr>
        <w:pStyle w:val="ac"/>
        <w:spacing w:line="240" w:lineRule="auto"/>
        <w:rPr>
          <w:rFonts w:ascii="Nimbus Roman;Times New Roman" w:eastAsia="Nimbus Roman;Times New Roman" w:hAnsi="Nimbus Roman;Times New Roman" w:cs="Nimbus Roman;Times New Roman"/>
        </w:rPr>
      </w:pPr>
    </w:p>
    <w:p w:rsidR="00762F57" w:rsidRDefault="007D68D0">
      <w:pPr>
        <w:pStyle w:val="ac"/>
        <w:tabs>
          <w:tab w:val="left" w:pos="360"/>
        </w:tabs>
        <w:spacing w:after="280" w:line="240" w:lineRule="auto"/>
        <w:ind w:left="360"/>
      </w:pPr>
      <w:r w:rsidRPr="008A5DEB">
        <w:rPr>
          <w:rFonts w:ascii="Nimbus Roman;Times New Roman" w:eastAsia="Nimbus Roman;Times New Roman" w:hAnsi="Nimbus Roman;Times New Roman" w:cs="Nimbus Roman;Times New Roman"/>
          <w:lang w:bidi="ar"/>
        </w:rPr>
        <w:t>7</w:t>
      </w:r>
      <w:r w:rsidRPr="008A5DEB">
        <w:rPr>
          <w:rFonts w:ascii="Nimbus Roman;Times New Roman" w:eastAsia="Nimbus Roman;Times New Roman" w:hAnsi="Nimbus Roman;Times New Roman" w:cs="Nimbus Roman;Times New Roman"/>
        </w:rPr>
        <w:t xml:space="preserve">. </w:t>
      </w:r>
      <w:r w:rsidRPr="008A5DEB">
        <w:rPr>
          <w:rFonts w:ascii="Nimbus Roman;Times New Roman" w:hAnsi="Nimbus Roman;Times New Roman" w:cs="Nimbus Roman;Times New Roman"/>
        </w:rPr>
        <w:t xml:space="preserve">During planned left-sided hemicolectomy, a preventive colostomy </w:t>
      </w:r>
      <w:proofErr w:type="gramStart"/>
      <w:r w:rsidRPr="008A5DEB">
        <w:rPr>
          <w:rFonts w:ascii="Nimbus Roman;Times New Roman" w:hAnsi="Nimbus Roman;Times New Roman" w:cs="Nimbus Roman;Times New Roman"/>
        </w:rPr>
        <w:t>should be performed</w:t>
      </w:r>
      <w:proofErr w:type="gramEnd"/>
    </w:p>
    <w:p w:rsidR="00762F57" w:rsidRPr="008A5DEB" w:rsidRDefault="007D68D0">
      <w:pPr>
        <w:pStyle w:val="ac"/>
        <w:spacing w:before="0" w:line="240" w:lineRule="auto"/>
        <w:rPr>
          <w:rFonts w:ascii="Nimbus Roman;Times New Roman" w:hAnsi="Nimbus Roman;Times New Roman" w:cs="Nimbus Roman;Times New Roman"/>
        </w:rPr>
      </w:pPr>
      <w:r w:rsidRPr="008A5DEB">
        <w:rPr>
          <w:rFonts w:ascii="Nimbus Roman;Times New Roman" w:hAnsi="Nimbus Roman;Times New Roman" w:cs="Nimbus Roman;Times New Roman"/>
        </w:rPr>
        <w:t>A. Required</w:t>
      </w:r>
    </w:p>
    <w:p w:rsidR="00762F57" w:rsidRPr="008A5DEB" w:rsidRDefault="007D68D0">
      <w:pPr>
        <w:pStyle w:val="ac"/>
        <w:spacing w:before="0" w:line="240" w:lineRule="auto"/>
        <w:rPr>
          <w:rFonts w:ascii="Nimbus Roman;Times New Roman" w:hAnsi="Nimbus Roman;Times New Roman" w:cs="Nimbus Roman;Times New Roman"/>
        </w:rPr>
      </w:pPr>
      <w:r w:rsidRPr="008A5DEB">
        <w:rPr>
          <w:rFonts w:ascii="Nimbus Roman;Times New Roman" w:hAnsi="Nimbus Roman;Times New Roman" w:cs="Nimbus Roman;Times New Roman"/>
        </w:rPr>
        <w:t>B. Not required</w:t>
      </w:r>
    </w:p>
    <w:p w:rsidR="00762F57" w:rsidRPr="008A5DEB" w:rsidRDefault="007D68D0">
      <w:pPr>
        <w:pStyle w:val="ac"/>
        <w:spacing w:before="0" w:line="240" w:lineRule="auto"/>
        <w:rPr>
          <w:rFonts w:ascii="Nimbus Roman;Times New Roman" w:hAnsi="Nimbus Roman;Times New Roman" w:cs="Nimbus Roman;Times New Roman"/>
          <w:b/>
          <w:bCs/>
        </w:rPr>
      </w:pPr>
      <w:r w:rsidRPr="008A5DEB">
        <w:rPr>
          <w:rFonts w:ascii="Nimbus Roman;Times New Roman" w:hAnsi="Nimbus Roman;Times New Roman" w:cs="Nimbus Roman;Times New Roman"/>
          <w:b/>
          <w:bCs/>
        </w:rPr>
        <w:t>B. It is advisable to impose a preventive colostomy in all cases</w:t>
      </w:r>
    </w:p>
    <w:p w:rsidR="00762F57" w:rsidRPr="008A5DEB" w:rsidRDefault="007D68D0">
      <w:pPr>
        <w:pStyle w:val="ac"/>
        <w:spacing w:before="0" w:line="240" w:lineRule="auto"/>
        <w:rPr>
          <w:rFonts w:ascii="Nimbus Roman;Times New Roman" w:hAnsi="Nimbus Roman;Times New Roman" w:cs="Nimbus Roman;Times New Roman"/>
        </w:rPr>
      </w:pPr>
      <w:r w:rsidRPr="008A5DEB">
        <w:rPr>
          <w:rFonts w:ascii="Nimbus Roman;Times New Roman" w:hAnsi="Nimbus Roman;Times New Roman" w:cs="Nimbus Roman;Times New Roman"/>
        </w:rPr>
        <w:t>D. Performed in the presence of severe concomitant pathology</w:t>
      </w:r>
    </w:p>
    <w:p w:rsidR="00762F57" w:rsidRPr="008A5DEB" w:rsidRDefault="007D68D0">
      <w:pPr>
        <w:pStyle w:val="ac"/>
        <w:spacing w:before="0" w:line="240" w:lineRule="auto"/>
        <w:rPr>
          <w:rFonts w:ascii="Nimbus Roman;Times New Roman" w:hAnsi="Nimbus Roman;Times New Roman" w:cs="Nimbus Roman;Times New Roman"/>
        </w:rPr>
      </w:pPr>
      <w:r w:rsidRPr="008A5DEB">
        <w:rPr>
          <w:rFonts w:ascii="Nimbus Roman;Times New Roman" w:hAnsi="Nimbus Roman;Times New Roman" w:cs="Nimbus Roman;Times New Roman"/>
        </w:rPr>
        <w:t xml:space="preserve">It </w:t>
      </w:r>
      <w:proofErr w:type="gramStart"/>
      <w:r w:rsidRPr="008A5DEB">
        <w:rPr>
          <w:rFonts w:ascii="Nimbus Roman;Times New Roman" w:hAnsi="Nimbus Roman;Times New Roman" w:cs="Nimbus Roman;Times New Roman"/>
        </w:rPr>
        <w:t>is performed</w:t>
      </w:r>
      <w:proofErr w:type="gramEnd"/>
      <w:r w:rsidRPr="008A5DEB">
        <w:rPr>
          <w:rFonts w:ascii="Nimbus Roman;Times New Roman" w:hAnsi="Nimbus Roman;Times New Roman" w:cs="Nimbus Roman;Times New Roman"/>
        </w:rPr>
        <w:t xml:space="preserve"> in patients receiving neoadjuvant therapy</w:t>
      </w:r>
    </w:p>
    <w:p w:rsidR="00762F57" w:rsidRPr="008A5DEB" w:rsidRDefault="00762F57">
      <w:pPr>
        <w:rPr>
          <w:rFonts w:ascii="Nimbus Roman;Times New Roman" w:hAnsi="Nimbus Roman;Times New Roman" w:cs="Nimbus Roman;Times New Roman"/>
          <w:lang w:val="en-US" w:eastAsia="ru-RU"/>
        </w:rPr>
      </w:pPr>
    </w:p>
    <w:p w:rsidR="00762F57" w:rsidRPr="008A5DEB" w:rsidRDefault="007D68D0">
      <w:pPr>
        <w:pStyle w:val="a7"/>
        <w:rPr>
          <w:lang w:val="en-US"/>
        </w:rPr>
      </w:pPr>
      <w:r w:rsidRPr="008A5DEB">
        <w:rPr>
          <w:rStyle w:val="a4"/>
          <w:rFonts w:ascii="Nimbus Roman;Times New Roman" w:hAnsi="Nimbus Roman;Times New Roman" w:cs="Nimbus Roman;Times New Roman"/>
          <w:b w:val="0"/>
          <w:bCs w:val="0"/>
          <w:lang w:val="en-US"/>
        </w:rPr>
        <w:t>8. Which electric current is more dangerous for a person: direct or alternating?</w:t>
      </w:r>
      <w:r w:rsidRPr="008A5DEB">
        <w:rPr>
          <w:rFonts w:ascii="Nimbus Roman;Times New Roman" w:hAnsi="Nimbus Roman;Times New Roman" w:cs="Nimbus Roman;Times New Roman"/>
          <w:lang w:val="en-US"/>
        </w:rPr>
        <w:t xml:space="preserve"> </w:t>
      </w:r>
    </w:p>
    <w:p w:rsidR="00762F57" w:rsidRPr="008A5DEB" w:rsidRDefault="007D68D0">
      <w:pPr>
        <w:pStyle w:val="a7"/>
        <w:rPr>
          <w:rFonts w:ascii="Nimbus Roman;Times New Roman" w:hAnsi="Nimbus Roman;Times New Roman" w:cs="Nimbus Roman;Times New Roman"/>
          <w:lang w:val="en-US"/>
        </w:rPr>
      </w:pPr>
      <w:r w:rsidRPr="008A5DEB">
        <w:rPr>
          <w:rFonts w:ascii="Nimbus Roman;Times New Roman" w:hAnsi="Nimbus Roman;Times New Roman" w:cs="Nimbus Roman;Times New Roman"/>
          <w:lang w:val="en-US"/>
        </w:rPr>
        <w:t>A Direct current</w:t>
      </w:r>
    </w:p>
    <w:p w:rsidR="00762F57" w:rsidRPr="008A5DEB" w:rsidRDefault="007D68D0">
      <w:pPr>
        <w:pStyle w:val="a7"/>
        <w:rPr>
          <w:rFonts w:ascii="Nimbus Roman;Times New Roman" w:hAnsi="Nimbus Roman;Times New Roman" w:cs="Nimbus Roman;Times New Roman"/>
          <w:lang w:val="en-US"/>
        </w:rPr>
      </w:pPr>
      <w:r w:rsidRPr="008A5DEB">
        <w:rPr>
          <w:rFonts w:ascii="Nimbus Roman;Times New Roman" w:hAnsi="Nimbus Roman;Times New Roman" w:cs="Nimbus Roman;Times New Roman"/>
          <w:lang w:val="en-US"/>
        </w:rPr>
        <w:t>B Alternating current</w:t>
      </w:r>
    </w:p>
    <w:p w:rsidR="00762F57" w:rsidRPr="008A5DEB" w:rsidRDefault="007D68D0">
      <w:pPr>
        <w:pStyle w:val="a7"/>
        <w:rPr>
          <w:lang w:val="en-US"/>
        </w:rPr>
      </w:pPr>
      <w:r w:rsidRPr="008A5DEB">
        <w:rPr>
          <w:rFonts w:ascii="Nimbus Roman;Times New Roman" w:hAnsi="Nimbus Roman;Times New Roman" w:cs="Nimbus Roman;Times New Roman"/>
          <w:b/>
          <w:bCs/>
          <w:lang w:val="en-US"/>
        </w:rPr>
        <w:t>Up to 380 V AC is more dangerous, and over 500 V DC is more dangerous than AC</w:t>
      </w:r>
      <w:r w:rsidRPr="008A5DEB">
        <w:rPr>
          <w:rFonts w:ascii="Nimbus Roman;Times New Roman" w:hAnsi="Nimbus Roman;Times New Roman" w:cs="Nimbus Roman;Times New Roman"/>
          <w:lang w:val="en-US"/>
        </w:rPr>
        <w:t xml:space="preserve"> </w:t>
      </w:r>
    </w:p>
    <w:p w:rsidR="00762F57" w:rsidRPr="008A5DEB" w:rsidRDefault="00762F57">
      <w:pPr>
        <w:pStyle w:val="ad"/>
        <w:rPr>
          <w:rFonts w:ascii="Nimbus Roman;Times New Roman" w:hAnsi="Nimbus Roman;Times New Roman" w:cs="Nimbus Roman;Times New Roman"/>
          <w:sz w:val="24"/>
          <w:szCs w:val="24"/>
          <w:lang w:val="en-US"/>
        </w:rPr>
      </w:pPr>
    </w:p>
    <w:p w:rsidR="00762F57" w:rsidRPr="008A5DEB" w:rsidRDefault="007D68D0">
      <w:pPr>
        <w:pStyle w:val="a7"/>
        <w:jc w:val="both"/>
        <w:rPr>
          <w:lang w:val="en-US"/>
        </w:rPr>
      </w:pPr>
      <w:r w:rsidRPr="008A5DEB">
        <w:rPr>
          <w:rStyle w:val="a4"/>
          <w:rFonts w:ascii="Nimbus Roman;Times New Roman" w:hAnsi="Nimbus Roman;Times New Roman" w:cs="Nimbus Roman;Times New Roman"/>
          <w:b w:val="0"/>
          <w:bCs w:val="0"/>
          <w:lang w:val="en-US"/>
        </w:rPr>
        <w:t>21. What is the effect of electric current on the human body?</w:t>
      </w:r>
      <w:r w:rsidRPr="008A5DEB">
        <w:rPr>
          <w:rFonts w:ascii="Nimbus Roman;Times New Roman" w:hAnsi="Nimbus Roman;Times New Roman" w:cs="Nimbus Roman;Times New Roman"/>
          <w:lang w:val="en-US"/>
        </w:rPr>
        <w:t xml:space="preserve"> </w:t>
      </w:r>
    </w:p>
    <w:p w:rsidR="00762F57" w:rsidRPr="008A5DEB" w:rsidRDefault="007D68D0">
      <w:pPr>
        <w:pStyle w:val="a7"/>
        <w:rPr>
          <w:rFonts w:ascii="Nimbus Roman;Times New Roman" w:hAnsi="Nimbus Roman;Times New Roman" w:cs="Nimbus Roman;Times New Roman"/>
          <w:lang w:val="en-US"/>
        </w:rPr>
      </w:pPr>
      <w:r w:rsidRPr="008A5DEB">
        <w:rPr>
          <w:rFonts w:ascii="Nimbus Roman;Times New Roman" w:hAnsi="Nimbus Roman;Times New Roman" w:cs="Nimbus Roman;Times New Roman"/>
          <w:lang w:val="en-US"/>
        </w:rPr>
        <w:t>But only thermal action</w:t>
      </w:r>
    </w:p>
    <w:p w:rsidR="00762F57" w:rsidRPr="008A5DEB" w:rsidRDefault="007D68D0">
      <w:pPr>
        <w:pStyle w:val="a7"/>
        <w:rPr>
          <w:rFonts w:ascii="Nimbus Roman;Times New Roman" w:hAnsi="Nimbus Roman;Times New Roman" w:cs="Nimbus Roman;Times New Roman"/>
          <w:lang w:val="en-US"/>
        </w:rPr>
      </w:pPr>
      <w:r w:rsidRPr="008A5DEB">
        <w:rPr>
          <w:rFonts w:ascii="Nimbus Roman;Times New Roman" w:hAnsi="Nimbus Roman;Times New Roman" w:cs="Nimbus Roman;Times New Roman"/>
          <w:lang w:val="en-US"/>
        </w:rPr>
        <w:t>B Mechanical action only</w:t>
      </w:r>
    </w:p>
    <w:p w:rsidR="00762F57" w:rsidRPr="008A5DEB" w:rsidRDefault="007D68D0">
      <w:pPr>
        <w:pStyle w:val="a7"/>
        <w:rPr>
          <w:rFonts w:ascii="Nimbus Roman;Times New Roman" w:hAnsi="Nimbus Roman;Times New Roman" w:cs="Nimbus Roman;Times New Roman"/>
          <w:lang w:val="en-US"/>
        </w:rPr>
      </w:pPr>
      <w:r w:rsidRPr="008A5DEB">
        <w:rPr>
          <w:rFonts w:ascii="Nimbus Roman;Times New Roman" w:hAnsi="Nimbus Roman;Times New Roman" w:cs="Nimbus Roman;Times New Roman"/>
          <w:lang w:val="en-US"/>
        </w:rPr>
        <w:t>B Electrolytic action only</w:t>
      </w:r>
    </w:p>
    <w:p w:rsidR="00762F57" w:rsidRPr="008A5DEB" w:rsidRDefault="007D68D0">
      <w:pPr>
        <w:pStyle w:val="a7"/>
        <w:rPr>
          <w:rFonts w:ascii="Nimbus Roman;Times New Roman" w:hAnsi="Nimbus Roman;Times New Roman" w:cs="Nimbus Roman;Times New Roman"/>
          <w:lang w:val="en-US"/>
        </w:rPr>
      </w:pPr>
      <w:r w:rsidRPr="008A5DEB">
        <w:rPr>
          <w:rFonts w:ascii="Nimbus Roman;Times New Roman" w:hAnsi="Nimbus Roman;Times New Roman" w:cs="Nimbus Roman;Times New Roman"/>
          <w:lang w:val="en-US"/>
        </w:rPr>
        <w:t>D Biological action</w:t>
      </w:r>
    </w:p>
    <w:p w:rsidR="00762F57" w:rsidRPr="008A5DEB" w:rsidRDefault="007D68D0">
      <w:pPr>
        <w:pStyle w:val="a7"/>
        <w:rPr>
          <w:lang w:val="en-US"/>
        </w:rPr>
      </w:pPr>
      <w:r w:rsidRPr="008A5DEB">
        <w:rPr>
          <w:rFonts w:ascii="Nimbus Roman;Times New Roman" w:hAnsi="Nimbus Roman;Times New Roman" w:cs="Nimbus Roman;Times New Roman"/>
          <w:b/>
          <w:bCs/>
          <w:lang w:val="en-US"/>
        </w:rPr>
        <w:t>E Electric current has all the listed types of actions on a person</w:t>
      </w:r>
      <w:r w:rsidRPr="008A5DEB">
        <w:rPr>
          <w:rFonts w:ascii="Nimbus Roman;Times New Roman" w:hAnsi="Nimbus Roman;Times New Roman" w:cs="Nimbus Roman;Times New Roman"/>
          <w:lang w:val="en-US"/>
        </w:rPr>
        <w:t xml:space="preserve"> </w:t>
      </w:r>
    </w:p>
    <w:p w:rsidR="00762F57" w:rsidRPr="008A5DEB" w:rsidRDefault="00762F57">
      <w:pPr>
        <w:jc w:val="both"/>
        <w:rPr>
          <w:rFonts w:ascii="Nimbus Roman;Times New Roman" w:hAnsi="Nimbus Roman;Times New Roman" w:cs="Nimbus Roman;Times New Roman"/>
          <w:b/>
          <w:bCs/>
          <w:lang w:val="en-US"/>
        </w:rPr>
      </w:pPr>
    </w:p>
    <w:p w:rsidR="00762F57" w:rsidRPr="008A5DEB" w:rsidRDefault="007D68D0">
      <w:pPr>
        <w:pStyle w:val="a7"/>
        <w:jc w:val="both"/>
        <w:rPr>
          <w:lang w:val="en-US"/>
        </w:rPr>
      </w:pPr>
      <w:r w:rsidRPr="008A5DEB">
        <w:rPr>
          <w:rStyle w:val="a4"/>
          <w:rFonts w:ascii="Nimbus Roman;Times New Roman" w:hAnsi="Nimbus Roman;Times New Roman" w:cs="Nimbus Roman;Times New Roman"/>
          <w:b w:val="0"/>
          <w:bCs w:val="0"/>
          <w:lang w:val="en-US"/>
        </w:rPr>
        <w:t>9. Which loops of electric current (pathways) through the human body are the most dangerous?</w:t>
      </w:r>
      <w:r w:rsidRPr="008A5DEB">
        <w:rPr>
          <w:rFonts w:ascii="Nimbus Roman;Times New Roman" w:hAnsi="Nimbus Roman;Times New Roman" w:cs="Nimbus Roman;Times New Roman"/>
          <w:lang w:val="en-US"/>
        </w:rPr>
        <w:t xml:space="preserve"> </w:t>
      </w:r>
    </w:p>
    <w:p w:rsidR="00762F57" w:rsidRPr="008A5DEB" w:rsidRDefault="007D68D0">
      <w:pPr>
        <w:pStyle w:val="a7"/>
        <w:rPr>
          <w:lang w:val="en-US"/>
        </w:rPr>
      </w:pPr>
      <w:r w:rsidRPr="008A5DEB">
        <w:rPr>
          <w:rFonts w:ascii="Nimbus Roman;Times New Roman" w:hAnsi="Nimbus Roman;Times New Roman" w:cs="Nimbus Roman;Times New Roman"/>
          <w:b/>
          <w:bCs/>
          <w:lang w:val="en-US"/>
        </w:rPr>
        <w:t xml:space="preserve">And </w:t>
      </w:r>
      <w:proofErr w:type="gramStart"/>
      <w:r w:rsidRPr="008A5DEB">
        <w:rPr>
          <w:rFonts w:ascii="Nimbus Roman;Times New Roman" w:hAnsi="Nimbus Roman;Times New Roman" w:cs="Nimbus Roman;Times New Roman"/>
          <w:b/>
          <w:bCs/>
          <w:lang w:val="en-US"/>
        </w:rPr>
        <w:t>Both</w:t>
      </w:r>
      <w:proofErr w:type="gramEnd"/>
      <w:r w:rsidRPr="008A5DEB">
        <w:rPr>
          <w:rFonts w:ascii="Nimbus Roman;Times New Roman" w:hAnsi="Nimbus Roman;Times New Roman" w:cs="Nimbus Roman;Times New Roman"/>
          <w:b/>
          <w:bCs/>
          <w:lang w:val="en-US"/>
        </w:rPr>
        <w:t xml:space="preserve"> hands - both legs, left hand-legs, hand-arm, head-legs</w:t>
      </w:r>
      <w:r w:rsidRPr="008A5DEB">
        <w:rPr>
          <w:rFonts w:ascii="Nimbus Roman;Times New Roman" w:hAnsi="Nimbus Roman;Times New Roman" w:cs="Nimbus Roman;Times New Roman"/>
          <w:lang w:val="en-US"/>
        </w:rPr>
        <w:t xml:space="preserve"> </w:t>
      </w:r>
    </w:p>
    <w:p w:rsidR="00762F57" w:rsidRPr="008A5DEB" w:rsidRDefault="007D68D0">
      <w:pPr>
        <w:pStyle w:val="a7"/>
        <w:rPr>
          <w:rFonts w:ascii="Nimbus Roman;Times New Roman" w:hAnsi="Nimbus Roman;Times New Roman" w:cs="Nimbus Roman;Times New Roman"/>
          <w:lang w:val="en-US"/>
        </w:rPr>
      </w:pPr>
      <w:r w:rsidRPr="008A5DEB">
        <w:rPr>
          <w:rFonts w:ascii="Nimbus Roman;Times New Roman" w:hAnsi="Nimbus Roman;Times New Roman" w:cs="Nimbus Roman;Times New Roman"/>
          <w:lang w:val="en-US"/>
        </w:rPr>
        <w:t>B Right arm-legs, arm-head, leg-leg, head-right leg</w:t>
      </w:r>
    </w:p>
    <w:p w:rsidR="00762F57" w:rsidRPr="008A5DEB" w:rsidRDefault="007D68D0">
      <w:pPr>
        <w:pStyle w:val="a7"/>
        <w:rPr>
          <w:rFonts w:ascii="Nimbus Roman;Times New Roman" w:hAnsi="Nimbus Roman;Times New Roman" w:cs="Nimbus Roman;Times New Roman"/>
          <w:lang w:val="en-US"/>
        </w:rPr>
      </w:pPr>
      <w:r w:rsidRPr="008A5DEB">
        <w:rPr>
          <w:rFonts w:ascii="Nimbus Roman;Times New Roman" w:hAnsi="Nimbus Roman;Times New Roman" w:cs="Nimbus Roman;Times New Roman"/>
          <w:lang w:val="en-US"/>
        </w:rPr>
        <w:t>B Right hand-left foot, head-left hand, foot - foot, head-hands</w:t>
      </w:r>
    </w:p>
    <w:p w:rsidR="00762F57" w:rsidRPr="008A5DEB" w:rsidRDefault="007D68D0">
      <w:pPr>
        <w:pStyle w:val="a7"/>
        <w:rPr>
          <w:rFonts w:ascii="Nimbus Roman;Times New Roman" w:hAnsi="Nimbus Roman;Times New Roman" w:cs="Nimbus Roman;Times New Roman"/>
          <w:lang w:val="en-US"/>
        </w:rPr>
      </w:pPr>
      <w:r w:rsidRPr="008A5DEB">
        <w:rPr>
          <w:rFonts w:ascii="Nimbus Roman;Times New Roman" w:hAnsi="Nimbus Roman;Times New Roman" w:cs="Nimbus Roman;Times New Roman"/>
          <w:lang w:val="en-US"/>
        </w:rPr>
        <w:t>D Left hand - right foot, head-right hand, head-hands, head-left foot</w:t>
      </w:r>
    </w:p>
    <w:p w:rsidR="00762F57" w:rsidRPr="008A5DEB" w:rsidRDefault="00762F57">
      <w:pPr>
        <w:jc w:val="both"/>
        <w:rPr>
          <w:rFonts w:ascii="Nimbus Roman;Times New Roman" w:hAnsi="Nimbus Roman;Times New Roman" w:cs="Nimbus Roman;Times New Roman"/>
          <w:lang w:val="en-US"/>
        </w:rPr>
      </w:pPr>
    </w:p>
    <w:p w:rsidR="00762F57" w:rsidRPr="008A5DEB" w:rsidRDefault="00762F57">
      <w:pPr>
        <w:jc w:val="both"/>
        <w:rPr>
          <w:rFonts w:ascii="Nimbus Roman;Times New Roman" w:eastAsia="Liberation Serif;Times New Roma" w:hAnsi="Nimbus Roman;Times New Roman" w:cs="Nimbus Roman;Times New Roman"/>
          <w:b/>
          <w:highlight w:val="yellow"/>
          <w:lang w:val="en-US" w:eastAsia="ru-RU"/>
        </w:rPr>
      </w:pPr>
    </w:p>
    <w:p w:rsidR="00762F57" w:rsidRPr="008A5DEB" w:rsidRDefault="007D68D0">
      <w:pPr>
        <w:pStyle w:val="ad"/>
        <w:rPr>
          <w:rFonts w:ascii="Nimbus Roman;Times New Roman" w:hAnsi="Nimbus Roman;Times New Roman" w:cs="Nimbus Roman;Times New Roman"/>
          <w:sz w:val="24"/>
          <w:szCs w:val="24"/>
          <w:lang w:val="en-US"/>
        </w:rPr>
      </w:pPr>
      <w:r w:rsidRPr="008A5DEB">
        <w:rPr>
          <w:rFonts w:ascii="Nimbus Roman;Times New Roman" w:hAnsi="Nimbus Roman;Times New Roman" w:cs="Nimbus Roman;Times New Roman"/>
          <w:sz w:val="24"/>
          <w:szCs w:val="24"/>
          <w:lang w:val="en-US"/>
        </w:rPr>
        <w:t xml:space="preserve">23. What type of premises according to GOST R 50571.28 do operating rooms belong </w:t>
      </w:r>
      <w:proofErr w:type="gramStart"/>
      <w:r w:rsidRPr="008A5DEB">
        <w:rPr>
          <w:rFonts w:ascii="Nimbus Roman;Times New Roman" w:hAnsi="Nimbus Roman;Times New Roman" w:cs="Nimbus Roman;Times New Roman"/>
          <w:sz w:val="24"/>
          <w:szCs w:val="24"/>
          <w:lang w:val="en-US"/>
        </w:rPr>
        <w:t>to:</w:t>
      </w:r>
      <w:proofErr w:type="gramEnd"/>
    </w:p>
    <w:p w:rsidR="00762F57" w:rsidRPr="008A5DEB" w:rsidRDefault="007D68D0">
      <w:pPr>
        <w:pStyle w:val="ad"/>
        <w:rPr>
          <w:rFonts w:ascii="Nimbus Roman;Times New Roman" w:hAnsi="Nimbus Roman;Times New Roman" w:cs="Nimbus Roman;Times New Roman"/>
          <w:sz w:val="24"/>
          <w:szCs w:val="24"/>
          <w:lang w:val="en-US"/>
        </w:rPr>
      </w:pPr>
      <w:r w:rsidRPr="008A5DEB">
        <w:rPr>
          <w:rFonts w:ascii="Nimbus Roman;Times New Roman" w:hAnsi="Nimbus Roman;Times New Roman" w:cs="Nimbus Roman;Times New Roman"/>
          <w:sz w:val="24"/>
          <w:szCs w:val="24"/>
          <w:lang w:val="en-US"/>
        </w:rPr>
        <w:t>A Group 0</w:t>
      </w:r>
    </w:p>
    <w:p w:rsidR="00762F57" w:rsidRPr="008A5DEB" w:rsidRDefault="007D68D0">
      <w:pPr>
        <w:pStyle w:val="ad"/>
        <w:rPr>
          <w:rFonts w:ascii="Nimbus Roman;Times New Roman" w:hAnsi="Nimbus Roman;Times New Roman" w:cs="Nimbus Roman;Times New Roman"/>
          <w:sz w:val="24"/>
          <w:szCs w:val="24"/>
          <w:lang w:val="en-US"/>
        </w:rPr>
      </w:pPr>
      <w:r w:rsidRPr="008A5DEB">
        <w:rPr>
          <w:rFonts w:ascii="Nimbus Roman;Times New Roman" w:hAnsi="Nimbus Roman;Times New Roman" w:cs="Nimbus Roman;Times New Roman"/>
          <w:sz w:val="24"/>
          <w:szCs w:val="24"/>
          <w:lang w:val="en-US"/>
        </w:rPr>
        <w:t>B Group 1</w:t>
      </w:r>
    </w:p>
    <w:p w:rsidR="00762F57" w:rsidRPr="008A5DEB" w:rsidRDefault="007D68D0">
      <w:pPr>
        <w:pStyle w:val="ad"/>
        <w:rPr>
          <w:rFonts w:ascii="Nimbus Roman;Times New Roman" w:hAnsi="Nimbus Roman;Times New Roman" w:cs="Nimbus Roman;Times New Roman"/>
          <w:b/>
          <w:bCs/>
          <w:sz w:val="24"/>
          <w:szCs w:val="24"/>
          <w:lang w:val="en-US"/>
        </w:rPr>
      </w:pPr>
      <w:r w:rsidRPr="008A5DEB">
        <w:rPr>
          <w:rFonts w:ascii="Nimbus Roman;Times New Roman" w:hAnsi="Nimbus Roman;Times New Roman" w:cs="Nimbus Roman;Times New Roman"/>
          <w:b/>
          <w:bCs/>
          <w:sz w:val="24"/>
          <w:szCs w:val="24"/>
          <w:lang w:val="en-US"/>
        </w:rPr>
        <w:t>B Group 2</w:t>
      </w:r>
    </w:p>
    <w:p w:rsidR="00762F57" w:rsidRPr="008A5DEB" w:rsidRDefault="00762F57">
      <w:pPr>
        <w:jc w:val="both"/>
        <w:rPr>
          <w:rFonts w:ascii="Nimbus Roman;Times New Roman" w:eastAsia="Liberation Serif;Times New Roma" w:hAnsi="Nimbus Roman;Times New Roman" w:cs="Nimbus Roman;Times New Roman"/>
          <w:b/>
          <w:highlight w:val="yellow"/>
          <w:lang w:val="en-US" w:eastAsia="ru-RU"/>
        </w:rPr>
      </w:pPr>
    </w:p>
    <w:p w:rsidR="00762F57" w:rsidRPr="008A5DEB" w:rsidRDefault="007D68D0">
      <w:pPr>
        <w:pStyle w:val="a7"/>
        <w:jc w:val="both"/>
        <w:rPr>
          <w:rFonts w:ascii="Nimbus Roman;Times New Roman" w:hAnsi="Nimbus Roman;Times New Roman" w:cs="Nimbus Roman;Times New Roman"/>
          <w:lang w:val="en-US"/>
        </w:rPr>
      </w:pPr>
      <w:r w:rsidRPr="008A5DEB">
        <w:rPr>
          <w:rFonts w:ascii="Nimbus Roman;Times New Roman" w:hAnsi="Nimbus Roman;Times New Roman" w:cs="Nimbus Roman;Times New Roman"/>
          <w:lang w:val="en-US"/>
        </w:rPr>
        <w:lastRenderedPageBreak/>
        <w:t xml:space="preserve">10. The safety of personnel and patients during the operation of medical devices </w:t>
      </w:r>
      <w:proofErr w:type="gramStart"/>
      <w:r w:rsidRPr="008A5DEB">
        <w:rPr>
          <w:rFonts w:ascii="Nimbus Roman;Times New Roman" w:hAnsi="Nimbus Roman;Times New Roman" w:cs="Nimbus Roman;Times New Roman"/>
          <w:lang w:val="en-US"/>
        </w:rPr>
        <w:t>must be ensured</w:t>
      </w:r>
      <w:proofErr w:type="gramEnd"/>
      <w:r w:rsidRPr="008A5DEB">
        <w:rPr>
          <w:rFonts w:ascii="Nimbus Roman;Times New Roman" w:hAnsi="Nimbus Roman;Times New Roman" w:cs="Nimbus Roman;Times New Roman"/>
          <w:lang w:val="en-US"/>
        </w:rPr>
        <w:t xml:space="preserve"> by:</w:t>
      </w:r>
    </w:p>
    <w:p w:rsidR="00762F57" w:rsidRPr="008A5DEB" w:rsidRDefault="007D68D0">
      <w:pPr>
        <w:pStyle w:val="a7"/>
        <w:jc w:val="both"/>
        <w:rPr>
          <w:rFonts w:ascii="Nimbus Roman;Times New Roman" w:hAnsi="Nimbus Roman;Times New Roman" w:cs="Nimbus Roman;Times New Roman"/>
          <w:lang w:val="en-US"/>
        </w:rPr>
      </w:pPr>
      <w:r w:rsidRPr="008A5DEB">
        <w:rPr>
          <w:rFonts w:ascii="Nimbus Roman;Times New Roman" w:hAnsi="Nimbus Roman;Times New Roman" w:cs="Nimbus Roman;Times New Roman"/>
          <w:lang w:val="en-US"/>
        </w:rPr>
        <w:t>A design of medical equipment products;</w:t>
      </w:r>
    </w:p>
    <w:p w:rsidR="00762F57" w:rsidRPr="008A5DEB" w:rsidRDefault="007D68D0">
      <w:pPr>
        <w:pStyle w:val="a7"/>
        <w:jc w:val="both"/>
        <w:rPr>
          <w:rFonts w:ascii="Nimbus Roman;Times New Roman" w:hAnsi="Nimbus Roman;Times New Roman" w:cs="Nimbus Roman;Times New Roman"/>
          <w:lang w:val="en-US"/>
        </w:rPr>
      </w:pPr>
      <w:r w:rsidRPr="008A5DEB">
        <w:rPr>
          <w:rFonts w:ascii="Nimbus Roman;Times New Roman" w:hAnsi="Nimbus Roman;Times New Roman" w:cs="Nimbus Roman;Times New Roman"/>
          <w:lang w:val="en-US"/>
        </w:rPr>
        <w:t>B the design and arrangement of electrical installations for powering electro-medical equipment;</w:t>
      </w:r>
    </w:p>
    <w:p w:rsidR="00762F57" w:rsidRPr="008A5DEB" w:rsidRDefault="007D68D0">
      <w:pPr>
        <w:pStyle w:val="a7"/>
        <w:jc w:val="both"/>
        <w:rPr>
          <w:rFonts w:ascii="Nimbus Roman;Times New Roman" w:hAnsi="Nimbus Roman;Times New Roman" w:cs="Nimbus Roman;Times New Roman"/>
          <w:lang w:val="en-US"/>
        </w:rPr>
      </w:pPr>
      <w:r w:rsidRPr="008A5DEB">
        <w:rPr>
          <w:rFonts w:ascii="Nimbus Roman;Times New Roman" w:hAnsi="Nimbus Roman;Times New Roman" w:cs="Nimbus Roman;Times New Roman"/>
          <w:lang w:val="en-US"/>
        </w:rPr>
        <w:t>Sufficient qualifications of specially trained and certified personnel;</w:t>
      </w:r>
    </w:p>
    <w:p w:rsidR="00762F57" w:rsidRPr="008A5DEB" w:rsidRDefault="007D68D0">
      <w:pPr>
        <w:pStyle w:val="a7"/>
        <w:jc w:val="both"/>
        <w:rPr>
          <w:rFonts w:ascii="Nimbus Roman;Times New Roman" w:hAnsi="Nimbus Roman;Times New Roman" w:cs="Nimbus Roman;Times New Roman"/>
          <w:lang w:val="en-US"/>
        </w:rPr>
      </w:pPr>
      <w:r w:rsidRPr="008A5DEB">
        <w:rPr>
          <w:rFonts w:ascii="Nimbus Roman;Times New Roman" w:hAnsi="Nimbus Roman;Times New Roman" w:cs="Nimbus Roman;Times New Roman"/>
          <w:lang w:val="en-US"/>
        </w:rPr>
        <w:t>D system of maintenance and repair of medical equipment products;</w:t>
      </w:r>
    </w:p>
    <w:p w:rsidR="00762F57" w:rsidRPr="008A5DEB" w:rsidRDefault="007D68D0">
      <w:pPr>
        <w:pStyle w:val="a7"/>
        <w:jc w:val="both"/>
        <w:rPr>
          <w:rFonts w:ascii="Nimbus Roman;Times New Roman" w:hAnsi="Nimbus Roman;Times New Roman" w:cs="Nimbus Roman;Times New Roman"/>
          <w:lang w:val="en-US"/>
        </w:rPr>
      </w:pPr>
      <w:r w:rsidRPr="008A5DEB">
        <w:rPr>
          <w:rFonts w:ascii="Nimbus Roman;Times New Roman" w:hAnsi="Nimbus Roman;Times New Roman" w:cs="Nimbus Roman;Times New Roman"/>
          <w:lang w:val="en-US"/>
        </w:rPr>
        <w:t>E compliance of the premises with the current building codes and rules of rational organization of work;</w:t>
      </w:r>
    </w:p>
    <w:p w:rsidR="00762F57" w:rsidRPr="008A5DEB" w:rsidRDefault="007D68D0">
      <w:pPr>
        <w:pStyle w:val="a7"/>
        <w:jc w:val="both"/>
        <w:rPr>
          <w:rFonts w:ascii="Nimbus Roman;Times New Roman" w:hAnsi="Nimbus Roman;Times New Roman" w:cs="Nimbus Roman;Times New Roman"/>
          <w:lang w:val="en-US"/>
        </w:rPr>
      </w:pPr>
      <w:r w:rsidRPr="008A5DEB">
        <w:rPr>
          <w:rFonts w:ascii="Nimbus Roman;Times New Roman" w:hAnsi="Nimbus Roman;Times New Roman" w:cs="Nimbus Roman;Times New Roman"/>
          <w:lang w:val="en-US"/>
        </w:rPr>
        <w:t>F applying the established measures and means of protection;</w:t>
      </w:r>
    </w:p>
    <w:p w:rsidR="00762F57" w:rsidRPr="008A5DEB" w:rsidRDefault="007D68D0">
      <w:pPr>
        <w:pStyle w:val="a7"/>
        <w:jc w:val="both"/>
        <w:rPr>
          <w:rFonts w:ascii="Nimbus Roman;Times New Roman" w:hAnsi="Nimbus Roman;Times New Roman" w:cs="Nimbus Roman;Times New Roman"/>
          <w:b/>
          <w:bCs/>
          <w:lang w:val="en-US"/>
        </w:rPr>
      </w:pPr>
      <w:r w:rsidRPr="008A5DEB">
        <w:rPr>
          <w:rFonts w:ascii="Nimbus Roman;Times New Roman" w:hAnsi="Nimbus Roman;Times New Roman" w:cs="Nimbus Roman;Times New Roman"/>
          <w:b/>
          <w:bCs/>
          <w:lang w:val="en-US"/>
        </w:rPr>
        <w:t>Follow all of the above.</w:t>
      </w:r>
    </w:p>
    <w:p w:rsidR="00762F57" w:rsidRPr="008A5DEB" w:rsidRDefault="00762F57">
      <w:pPr>
        <w:jc w:val="both"/>
        <w:rPr>
          <w:rFonts w:ascii="Nimbus Roman;Times New Roman" w:hAnsi="Nimbus Roman;Times New Roman" w:cs="Nimbus Roman;Times New Roman"/>
          <w:lang w:val="en-US"/>
        </w:rPr>
      </w:pPr>
    </w:p>
    <w:p w:rsidR="00762F57" w:rsidRPr="008A5DEB" w:rsidRDefault="007D68D0">
      <w:pPr>
        <w:jc w:val="both"/>
        <w:rPr>
          <w:lang w:val="en-US"/>
        </w:rPr>
      </w:pPr>
      <w:r w:rsidRPr="008A5DEB">
        <w:rPr>
          <w:rFonts w:ascii="Nimbus Roman;Times New Roman" w:eastAsia="Liberation Serif;Times New Roma" w:hAnsi="Nimbus Roman;Times New Roman" w:cs="Nimbus Roman;Times New Roman"/>
          <w:bCs/>
          <w:lang w:val="en-US" w:eastAsia="ru-RU"/>
        </w:rPr>
        <w:t>11. What type of products</w:t>
      </w:r>
      <w:r>
        <w:rPr>
          <w:rFonts w:ascii="Nimbus Roman;Times New Roman" w:eastAsia="Liberation Serif;Times New Roma" w:hAnsi="Nimbus Roman;Times New Roman" w:cs="Nimbus Roman;Times New Roman"/>
          <w:bCs/>
          <w:color w:val="000000"/>
          <w:lang w:eastAsia="ru-RU"/>
        </w:rPr>
        <w:t>я</w:t>
      </w:r>
      <w:r w:rsidRPr="008A5DEB">
        <w:rPr>
          <w:rFonts w:ascii="Nimbus Roman;Times New Roman" w:eastAsia="Liberation Serif;Times New Roma" w:hAnsi="Nimbus Roman;Times New Roman" w:cs="Nimbus Roman;Times New Roman"/>
          <w:bCs/>
          <w:lang w:val="en-US" w:eastAsia="ru-RU"/>
        </w:rPr>
        <w:t xml:space="preserve">are </w:t>
      </w:r>
      <w:proofErr w:type="spellStart"/>
      <w:r w:rsidRPr="008A5DEB">
        <w:rPr>
          <w:rFonts w:ascii="Nimbus Roman;Times New Roman" w:eastAsia="Liberation Serif;Times New Roma" w:hAnsi="Nimbus Roman;Times New Roman" w:cs="Nimbus Roman;Times New Roman"/>
          <w:bCs/>
          <w:lang w:val="en-US" w:eastAsia="ru-RU"/>
        </w:rPr>
        <w:t>electrosurgical</w:t>
      </w:r>
      <w:r w:rsidRPr="008A5DEB">
        <w:rPr>
          <w:rFonts w:ascii="Nimbus Roman;Times New Roman" w:eastAsia="Liberation Serif;Times New Roma" w:hAnsi="Nimbus Roman;Times New Roman" w:cs="Nimbus Roman;Times New Roman"/>
          <w:bCs/>
          <w:color w:val="000000"/>
          <w:lang w:val="en-US" w:eastAsia="ru-RU"/>
        </w:rPr>
        <w:t>devices</w:t>
      </w:r>
      <w:r w:rsidRPr="008A5DEB">
        <w:rPr>
          <w:rFonts w:ascii="Nimbus Roman;Times New Roman" w:eastAsia="Liberation Serif;Times New Roma" w:hAnsi="Nimbus Roman;Times New Roman" w:cs="Nimbus Roman;Times New Roman"/>
          <w:bCs/>
          <w:lang w:val="en-US" w:eastAsia="ru-RU"/>
        </w:rPr>
        <w:t>used</w:t>
      </w:r>
      <w:proofErr w:type="spellEnd"/>
      <w:r w:rsidRPr="008A5DEB">
        <w:rPr>
          <w:rFonts w:ascii="Nimbus Roman;Times New Roman" w:eastAsia="Liberation Serif;Times New Roma" w:hAnsi="Nimbus Roman;Times New Roman" w:cs="Nimbus Roman;Times New Roman"/>
          <w:bCs/>
          <w:lang w:val="en-US" w:eastAsia="ru-RU"/>
        </w:rPr>
        <w:t xml:space="preserve"> in surgical procedures, </w:t>
      </w:r>
      <w:r w:rsidRPr="008A5DEB">
        <w:rPr>
          <w:rFonts w:ascii="Nimbus Roman;Times New Roman" w:hAnsi="Nimbus Roman;Times New Roman" w:cs="Nimbus Roman;Times New Roman"/>
          <w:lang w:val="en-US"/>
        </w:rPr>
        <w:t xml:space="preserve">depending on the degree of protection against electric </w:t>
      </w:r>
      <w:proofErr w:type="gramStart"/>
      <w:r w:rsidRPr="008A5DEB">
        <w:rPr>
          <w:rFonts w:ascii="Nimbus Roman;Times New Roman" w:hAnsi="Nimbus Roman;Times New Roman" w:cs="Nimbus Roman;Times New Roman"/>
          <w:lang w:val="en-US"/>
        </w:rPr>
        <w:t>shock:</w:t>
      </w:r>
      <w:proofErr w:type="gramEnd"/>
    </w:p>
    <w:p w:rsidR="00762F57" w:rsidRPr="008A5DEB" w:rsidRDefault="007D68D0">
      <w:pPr>
        <w:pStyle w:val="a7"/>
        <w:jc w:val="both"/>
        <w:rPr>
          <w:lang w:val="en-US"/>
        </w:rPr>
      </w:pPr>
      <w:proofErr w:type="gramStart"/>
      <w:r w:rsidRPr="008A5DEB">
        <w:rPr>
          <w:rFonts w:ascii="Nimbus Roman;Times New Roman" w:eastAsia="Liberation Serif;Times New Roma" w:hAnsi="Nimbus Roman;Times New Roman" w:cs="Nimbus Roman;Times New Roman"/>
          <w:bCs/>
          <w:color w:val="000000"/>
          <w:lang w:val="en-US" w:eastAsia="ru-RU"/>
        </w:rPr>
        <w:t>A</w:t>
      </w:r>
      <w:proofErr w:type="gramEnd"/>
      <w:r w:rsidRPr="008A5DEB">
        <w:rPr>
          <w:rFonts w:ascii="Nimbus Roman;Times New Roman" w:eastAsia="Liberation Serif;Times New Roma" w:hAnsi="Nimbus Roman;Times New Roman" w:cs="Nimbus Roman;Times New Roman"/>
          <w:bCs/>
          <w:color w:val="000000"/>
          <w:lang w:val="en-US" w:eastAsia="ru-RU"/>
        </w:rPr>
        <w:t xml:space="preserve"> H -</w:t>
      </w:r>
      <w:r w:rsidRPr="008A5DEB">
        <w:rPr>
          <w:rFonts w:ascii="Nimbus Roman;Times New Roman" w:eastAsia="Liberation Serif;Times New Roma" w:hAnsi="Nimbus Roman;Times New Roman" w:cs="Nimbus Roman;Times New Roman"/>
          <w:bCs/>
          <w:lang w:val="en-US" w:eastAsia="ru-RU"/>
        </w:rPr>
        <w:t xml:space="preserve"> with a normal degree of protection (for example, sterilizers, laboratory equipment) that are not within the reach of the patient.</w:t>
      </w:r>
    </w:p>
    <w:p w:rsidR="00762F57" w:rsidRPr="008A5DEB" w:rsidRDefault="007D68D0">
      <w:pPr>
        <w:pStyle w:val="a7"/>
        <w:jc w:val="both"/>
        <w:rPr>
          <w:rFonts w:ascii="Nimbus Roman;Times New Roman" w:hAnsi="Nimbus Roman;Times New Roman" w:cs="Nimbus Roman;Times New Roman"/>
          <w:lang w:val="en-US"/>
        </w:rPr>
      </w:pPr>
      <w:r w:rsidRPr="008A5DEB">
        <w:rPr>
          <w:rFonts w:ascii="Nimbus Roman;Times New Roman" w:hAnsi="Nimbus Roman;Times New Roman" w:cs="Nimbus Roman;Times New Roman"/>
          <w:lang w:val="en-US"/>
        </w:rPr>
        <w:t xml:space="preserve">B </w:t>
      </w:r>
      <w:proofErr w:type="spellStart"/>
      <w:r w:rsidRPr="008A5DEB">
        <w:rPr>
          <w:rFonts w:ascii="Nimbus Roman;Times New Roman" w:hAnsi="Nimbus Roman;Times New Roman" w:cs="Nimbus Roman;Times New Roman"/>
          <w:lang w:val="en-US"/>
        </w:rPr>
        <w:t>B</w:t>
      </w:r>
      <w:proofErr w:type="spellEnd"/>
      <w:r w:rsidRPr="008A5DEB">
        <w:rPr>
          <w:rFonts w:ascii="Nimbus Roman;Times New Roman" w:hAnsi="Nimbus Roman;Times New Roman" w:cs="Nimbus Roman;Times New Roman"/>
          <w:lang w:val="en-US"/>
        </w:rPr>
        <w:t xml:space="preserve"> - with an increased degree of protection (leakage current per patient in the normal state of the product is not more than 0.1 mA);</w:t>
      </w:r>
    </w:p>
    <w:p w:rsidR="00762F57" w:rsidRPr="008A5DEB" w:rsidRDefault="007D68D0">
      <w:pPr>
        <w:pStyle w:val="a7"/>
        <w:jc w:val="both"/>
        <w:rPr>
          <w:rFonts w:ascii="Nimbus Roman;Times New Roman" w:hAnsi="Nimbus Roman;Times New Roman" w:cs="Nimbus Roman;Times New Roman"/>
          <w:b/>
          <w:bCs/>
          <w:lang w:val="en-US"/>
        </w:rPr>
      </w:pPr>
      <w:r w:rsidRPr="008A5DEB">
        <w:rPr>
          <w:rFonts w:ascii="Nimbus Roman;Times New Roman" w:hAnsi="Nimbus Roman;Times New Roman" w:cs="Nimbus Roman;Times New Roman"/>
          <w:b/>
          <w:bCs/>
          <w:lang w:val="en-US"/>
        </w:rPr>
        <w:t>In VF - with an increased degree of protection and an isolated working part.</w:t>
      </w:r>
    </w:p>
    <w:p w:rsidR="00762F57" w:rsidRPr="008A5DEB" w:rsidRDefault="007D68D0">
      <w:pPr>
        <w:pStyle w:val="a7"/>
        <w:jc w:val="both"/>
        <w:rPr>
          <w:rFonts w:ascii="Nimbus Roman;Times New Roman" w:hAnsi="Nimbus Roman;Times New Roman" w:cs="Nimbus Roman;Times New Roman"/>
          <w:lang w:val="en-US"/>
        </w:rPr>
      </w:pPr>
      <w:r w:rsidRPr="008A5DEB">
        <w:rPr>
          <w:rFonts w:ascii="Nimbus Roman;Times New Roman" w:hAnsi="Nimbus Roman;Times New Roman" w:cs="Nimbus Roman;Times New Roman"/>
          <w:lang w:val="en-US"/>
        </w:rPr>
        <w:t>G CF - with the highest degree of protection and an isolated working part.</w:t>
      </w:r>
    </w:p>
    <w:p w:rsidR="00762F57" w:rsidRPr="008A5DEB" w:rsidRDefault="00762F57">
      <w:pPr>
        <w:jc w:val="both"/>
        <w:rPr>
          <w:rFonts w:ascii="Nimbus Roman;Times New Roman" w:eastAsia="Liberation Serif;Times New Roma" w:hAnsi="Nimbus Roman;Times New Roman" w:cs="Nimbus Roman;Times New Roman"/>
          <w:bCs/>
          <w:lang w:val="en-US" w:eastAsia="ru-RU"/>
        </w:rPr>
      </w:pPr>
    </w:p>
    <w:p w:rsidR="00762F57" w:rsidRPr="008A5DEB" w:rsidRDefault="00762F57">
      <w:pPr>
        <w:jc w:val="both"/>
        <w:rPr>
          <w:rFonts w:ascii="Liberation Serif;Times New Roma" w:eastAsia="Liberation Serif;Times New Roma" w:hAnsi="Liberation Serif;Times New Roma" w:cs="Liberation Serif;Times New Roma"/>
          <w:b/>
          <w:bCs/>
          <w:sz w:val="20"/>
          <w:lang w:val="en-US" w:eastAsia="ru-RU"/>
        </w:rPr>
      </w:pPr>
    </w:p>
    <w:p w:rsidR="00762F57" w:rsidRPr="008A5DEB" w:rsidRDefault="007D68D0">
      <w:pPr>
        <w:rPr>
          <w:lang w:val="en-US"/>
        </w:rPr>
      </w:pPr>
      <w:r w:rsidRPr="008A5DEB">
        <w:rPr>
          <w:b/>
          <w:lang w:val="en-US"/>
        </w:rPr>
        <w:t>24.5.</w:t>
      </w:r>
      <w:r w:rsidRPr="008A5DEB">
        <w:rPr>
          <w:lang w:val="en-US"/>
        </w:rPr>
        <w:t xml:space="preserve"> </w:t>
      </w:r>
      <w:r w:rsidRPr="008A5DEB">
        <w:rPr>
          <w:b/>
          <w:lang w:val="en-US"/>
        </w:rPr>
        <w:t>Methodological materials for students ' assessment of the content and quality of the educational process:</w:t>
      </w:r>
    </w:p>
    <w:p w:rsidR="00762F57" w:rsidRPr="008A5DEB" w:rsidRDefault="007D68D0">
      <w:pPr>
        <w:rPr>
          <w:i/>
          <w:lang w:val="en-US"/>
        </w:rPr>
      </w:pPr>
      <w:r w:rsidRPr="008A5DEB">
        <w:rPr>
          <w:i/>
          <w:lang w:val="en-US"/>
        </w:rPr>
        <w:t>Sample questionnaire-feedback on teaching the discipline</w:t>
      </w:r>
    </w:p>
    <w:p w:rsidR="00762F57" w:rsidRPr="008A5DEB" w:rsidRDefault="007D68D0">
      <w:pPr>
        <w:rPr>
          <w:lang w:val="en-US"/>
        </w:rPr>
      </w:pPr>
      <w:r w:rsidRPr="008A5DEB">
        <w:rPr>
          <w:lang w:val="en-US"/>
        </w:rPr>
        <w:t>Feedback from students of DOP programs of St. Petersburg State University</w:t>
      </w:r>
    </w:p>
    <w:p w:rsidR="00762F57" w:rsidRPr="008A5DEB" w:rsidRDefault="00762F57">
      <w:pPr>
        <w:rPr>
          <w:lang w:val="en-US"/>
        </w:rPr>
      </w:pPr>
    </w:p>
    <w:p w:rsidR="00762F57" w:rsidRPr="008A5DEB" w:rsidRDefault="007D68D0">
      <w:pPr>
        <w:numPr>
          <w:ilvl w:val="0"/>
          <w:numId w:val="1"/>
        </w:numPr>
        <w:rPr>
          <w:lang w:val="en-US"/>
        </w:rPr>
      </w:pPr>
      <w:r w:rsidRPr="008A5DEB">
        <w:rPr>
          <w:lang w:val="en-US"/>
        </w:rPr>
        <w:t>Select the DOP Center where you were trained</w:t>
      </w:r>
    </w:p>
    <w:p w:rsidR="00762F57" w:rsidRDefault="007D68D0">
      <w:pPr>
        <w:numPr>
          <w:ilvl w:val="0"/>
          <w:numId w:val="2"/>
        </w:numPr>
      </w:pPr>
      <w:proofErr w:type="spellStart"/>
      <w:r>
        <w:t>Medicine</w:t>
      </w:r>
      <w:proofErr w:type="spellEnd"/>
      <w:r>
        <w:t xml:space="preserve">, </w:t>
      </w:r>
      <w:proofErr w:type="spellStart"/>
      <w:r>
        <w:t>medical</w:t>
      </w:r>
      <w:proofErr w:type="spellEnd"/>
      <w:r>
        <w:t xml:space="preserve"> </w:t>
      </w:r>
      <w:proofErr w:type="spellStart"/>
      <w:r>
        <w:t>technologies</w:t>
      </w:r>
      <w:proofErr w:type="spellEnd"/>
      <w:r>
        <w:t xml:space="preserve">, </w:t>
      </w:r>
      <w:proofErr w:type="spellStart"/>
      <w:r>
        <w:t>dentistry</w:t>
      </w:r>
      <w:proofErr w:type="spellEnd"/>
    </w:p>
    <w:p w:rsidR="00762F57" w:rsidRPr="008A5DEB" w:rsidRDefault="007D68D0">
      <w:pPr>
        <w:numPr>
          <w:ilvl w:val="0"/>
          <w:numId w:val="1"/>
        </w:numPr>
        <w:rPr>
          <w:lang w:val="en-US"/>
        </w:rPr>
      </w:pPr>
      <w:r w:rsidRPr="008A5DEB">
        <w:rPr>
          <w:lang w:val="en-US"/>
        </w:rPr>
        <w:t>Your full name (if you want to leave an anonymous review, you don't have to fill in the field)</w:t>
      </w:r>
    </w:p>
    <w:p w:rsidR="00762F57" w:rsidRDefault="007D68D0">
      <w:pPr>
        <w:ind w:left="720"/>
      </w:pPr>
      <w:r>
        <w:t>__________________________________________________________________</w:t>
      </w:r>
    </w:p>
    <w:p w:rsidR="00762F57" w:rsidRDefault="007D68D0">
      <w:pPr>
        <w:numPr>
          <w:ilvl w:val="0"/>
          <w:numId w:val="1"/>
        </w:numPr>
      </w:pPr>
      <w:proofErr w:type="spellStart"/>
      <w:r>
        <w:t>How</w:t>
      </w:r>
      <w:proofErr w:type="spellEnd"/>
      <w:r>
        <w:t xml:space="preserve"> </w:t>
      </w:r>
      <w:proofErr w:type="spellStart"/>
      <w:r>
        <w:t>old</w:t>
      </w:r>
      <w:proofErr w:type="spellEnd"/>
      <w:r>
        <w:t xml:space="preserve"> </w:t>
      </w:r>
      <w:proofErr w:type="spellStart"/>
      <w:r>
        <w:t>are</w:t>
      </w:r>
      <w:proofErr w:type="spellEnd"/>
      <w:r>
        <w:t xml:space="preserve"> </w:t>
      </w:r>
      <w:proofErr w:type="spellStart"/>
      <w:r>
        <w:t>you</w:t>
      </w:r>
      <w:proofErr w:type="spellEnd"/>
      <w:r>
        <w:t>?</w:t>
      </w:r>
    </w:p>
    <w:p w:rsidR="00762F57" w:rsidRDefault="007D68D0">
      <w:pPr>
        <w:numPr>
          <w:ilvl w:val="0"/>
          <w:numId w:val="2"/>
        </w:numPr>
      </w:pPr>
      <w:r>
        <w:t>18 – 23</w:t>
      </w:r>
    </w:p>
    <w:p w:rsidR="00762F57" w:rsidRDefault="007D68D0">
      <w:pPr>
        <w:numPr>
          <w:ilvl w:val="0"/>
          <w:numId w:val="2"/>
        </w:numPr>
      </w:pPr>
      <w:r>
        <w:t>23 – 28</w:t>
      </w:r>
    </w:p>
    <w:p w:rsidR="00762F57" w:rsidRDefault="007D68D0">
      <w:pPr>
        <w:numPr>
          <w:ilvl w:val="0"/>
          <w:numId w:val="2"/>
        </w:numPr>
      </w:pPr>
      <w:r>
        <w:t>28 – 35</w:t>
      </w:r>
    </w:p>
    <w:p w:rsidR="00762F57" w:rsidRDefault="007D68D0">
      <w:pPr>
        <w:numPr>
          <w:ilvl w:val="0"/>
          <w:numId w:val="2"/>
        </w:numPr>
      </w:pPr>
      <w:r>
        <w:t>35 – 45</w:t>
      </w:r>
    </w:p>
    <w:p w:rsidR="00762F57" w:rsidRDefault="007D68D0">
      <w:pPr>
        <w:numPr>
          <w:ilvl w:val="0"/>
          <w:numId w:val="2"/>
        </w:numPr>
      </w:pPr>
      <w:proofErr w:type="spellStart"/>
      <w:r>
        <w:t>More</w:t>
      </w:r>
      <w:proofErr w:type="spellEnd"/>
      <w:r>
        <w:t xml:space="preserve"> </w:t>
      </w:r>
      <w:proofErr w:type="spellStart"/>
      <w:r>
        <w:t>than</w:t>
      </w:r>
      <w:proofErr w:type="spellEnd"/>
      <w:r>
        <w:t xml:space="preserve"> 45</w:t>
      </w:r>
    </w:p>
    <w:p w:rsidR="00762F57" w:rsidRPr="008A5DEB" w:rsidRDefault="007D68D0">
      <w:pPr>
        <w:numPr>
          <w:ilvl w:val="0"/>
          <w:numId w:val="1"/>
        </w:numPr>
        <w:rPr>
          <w:lang w:val="en-US"/>
        </w:rPr>
      </w:pPr>
      <w:r w:rsidRPr="008A5DEB">
        <w:rPr>
          <w:lang w:val="en-US"/>
        </w:rPr>
        <w:t>Are you studying or working?</w:t>
      </w:r>
    </w:p>
    <w:p w:rsidR="00762F57" w:rsidRDefault="007D68D0">
      <w:pPr>
        <w:numPr>
          <w:ilvl w:val="0"/>
          <w:numId w:val="2"/>
        </w:numPr>
      </w:pPr>
      <w:r>
        <w:t xml:space="preserve">I </w:t>
      </w:r>
      <w:proofErr w:type="spellStart"/>
      <w:r>
        <w:t>study</w:t>
      </w:r>
      <w:proofErr w:type="spellEnd"/>
      <w:r>
        <w:t xml:space="preserve"> </w:t>
      </w:r>
      <w:proofErr w:type="spellStart"/>
      <w:r>
        <w:t>and</w:t>
      </w:r>
      <w:proofErr w:type="spellEnd"/>
      <w:r>
        <w:t xml:space="preserve"> </w:t>
      </w:r>
      <w:proofErr w:type="spellStart"/>
      <w:r>
        <w:t>work</w:t>
      </w:r>
      <w:proofErr w:type="spellEnd"/>
    </w:p>
    <w:p w:rsidR="00762F57" w:rsidRDefault="007D68D0">
      <w:pPr>
        <w:numPr>
          <w:ilvl w:val="0"/>
          <w:numId w:val="2"/>
        </w:numPr>
      </w:pPr>
      <w:proofErr w:type="spellStart"/>
      <w:r>
        <w:t>Just</w:t>
      </w:r>
      <w:proofErr w:type="spellEnd"/>
      <w:r>
        <w:t xml:space="preserve"> </w:t>
      </w:r>
      <w:proofErr w:type="spellStart"/>
      <w:r>
        <w:t>learning</w:t>
      </w:r>
      <w:proofErr w:type="spellEnd"/>
    </w:p>
    <w:p w:rsidR="00762F57" w:rsidRDefault="007D68D0">
      <w:pPr>
        <w:numPr>
          <w:ilvl w:val="0"/>
          <w:numId w:val="2"/>
        </w:numPr>
      </w:pPr>
      <w:proofErr w:type="spellStart"/>
      <w:r>
        <w:t>Just</w:t>
      </w:r>
      <w:proofErr w:type="spellEnd"/>
      <w:r>
        <w:t xml:space="preserve"> </w:t>
      </w:r>
      <w:proofErr w:type="spellStart"/>
      <w:r>
        <w:t>working</w:t>
      </w:r>
      <w:proofErr w:type="spellEnd"/>
    </w:p>
    <w:p w:rsidR="00762F57" w:rsidRDefault="007D68D0">
      <w:pPr>
        <w:numPr>
          <w:ilvl w:val="0"/>
          <w:numId w:val="2"/>
        </w:numPr>
      </w:pPr>
      <w:proofErr w:type="spellStart"/>
      <w:r>
        <w:t>Neither</w:t>
      </w:r>
      <w:proofErr w:type="spellEnd"/>
      <w:r>
        <w:t xml:space="preserve"> </w:t>
      </w:r>
      <w:proofErr w:type="spellStart"/>
      <w:r>
        <w:t>studying</w:t>
      </w:r>
      <w:proofErr w:type="spellEnd"/>
      <w:r>
        <w:t xml:space="preserve"> </w:t>
      </w:r>
      <w:proofErr w:type="spellStart"/>
      <w:r>
        <w:t>nor</w:t>
      </w:r>
      <w:proofErr w:type="spellEnd"/>
      <w:r>
        <w:t xml:space="preserve"> </w:t>
      </w:r>
      <w:proofErr w:type="spellStart"/>
      <w:r>
        <w:t>working</w:t>
      </w:r>
      <w:proofErr w:type="spellEnd"/>
    </w:p>
    <w:p w:rsidR="00762F57" w:rsidRPr="008A5DEB" w:rsidRDefault="007D68D0">
      <w:pPr>
        <w:numPr>
          <w:ilvl w:val="0"/>
          <w:numId w:val="1"/>
        </w:numPr>
        <w:rPr>
          <w:lang w:val="en-US"/>
        </w:rPr>
      </w:pPr>
      <w:r w:rsidRPr="008A5DEB">
        <w:rPr>
          <w:lang w:val="en-US"/>
        </w:rPr>
        <w:t xml:space="preserve">What program did you complete your training </w:t>
      </w:r>
      <w:proofErr w:type="gramStart"/>
      <w:r w:rsidRPr="008A5DEB">
        <w:rPr>
          <w:lang w:val="en-US"/>
        </w:rPr>
        <w:t>in</w:t>
      </w:r>
      <w:proofErr w:type="gramEnd"/>
      <w:r w:rsidRPr="008A5DEB">
        <w:rPr>
          <w:lang w:val="en-US"/>
        </w:rPr>
        <w:t>?</w:t>
      </w:r>
    </w:p>
    <w:p w:rsidR="00762F57" w:rsidRDefault="007D68D0">
      <w:pPr>
        <w:ind w:left="720"/>
      </w:pPr>
      <w:r>
        <w:t>___________________________________________________________________</w:t>
      </w:r>
    </w:p>
    <w:p w:rsidR="00762F57" w:rsidRPr="008A5DEB" w:rsidRDefault="007D68D0">
      <w:pPr>
        <w:numPr>
          <w:ilvl w:val="0"/>
          <w:numId w:val="1"/>
        </w:numPr>
        <w:rPr>
          <w:lang w:val="en-US"/>
        </w:rPr>
      </w:pPr>
      <w:r w:rsidRPr="008A5DEB">
        <w:rPr>
          <w:lang w:val="en-US"/>
        </w:rPr>
        <w:lastRenderedPageBreak/>
        <w:t>Please list what you liked about your training</w:t>
      </w:r>
    </w:p>
    <w:p w:rsidR="00762F57" w:rsidRPr="008A5DEB" w:rsidRDefault="007D68D0">
      <w:pPr>
        <w:numPr>
          <w:ilvl w:val="0"/>
          <w:numId w:val="2"/>
        </w:numPr>
        <w:rPr>
          <w:lang w:val="en-US"/>
        </w:rPr>
      </w:pPr>
      <w:r w:rsidRPr="008A5DEB">
        <w:rPr>
          <w:lang w:val="en-US"/>
        </w:rPr>
        <w:t>Deep and detailed explanation of information</w:t>
      </w:r>
    </w:p>
    <w:p w:rsidR="00762F57" w:rsidRDefault="007D68D0">
      <w:pPr>
        <w:numPr>
          <w:ilvl w:val="0"/>
          <w:numId w:val="2"/>
        </w:numPr>
      </w:pPr>
      <w:proofErr w:type="spellStart"/>
      <w:r>
        <w:t>Interaction</w:t>
      </w:r>
      <w:proofErr w:type="spellEnd"/>
      <w:r>
        <w:t xml:space="preserve"> </w:t>
      </w:r>
      <w:proofErr w:type="spellStart"/>
      <w:r>
        <w:t>with</w:t>
      </w:r>
      <w:proofErr w:type="spellEnd"/>
      <w:r>
        <w:t xml:space="preserve"> </w:t>
      </w:r>
      <w:proofErr w:type="spellStart"/>
      <w:r>
        <w:t>the</w:t>
      </w:r>
      <w:proofErr w:type="spellEnd"/>
      <w:r>
        <w:t xml:space="preserve"> </w:t>
      </w:r>
      <w:proofErr w:type="spellStart"/>
      <w:r>
        <w:t>teacher</w:t>
      </w:r>
      <w:proofErr w:type="spellEnd"/>
    </w:p>
    <w:p w:rsidR="00762F57" w:rsidRDefault="007D68D0">
      <w:pPr>
        <w:numPr>
          <w:ilvl w:val="0"/>
          <w:numId w:val="2"/>
        </w:numPr>
      </w:pPr>
      <w:proofErr w:type="spellStart"/>
      <w:r>
        <w:t>Practice</w:t>
      </w:r>
      <w:proofErr w:type="spellEnd"/>
    </w:p>
    <w:p w:rsidR="00762F57" w:rsidRDefault="007D68D0">
      <w:pPr>
        <w:numPr>
          <w:ilvl w:val="0"/>
          <w:numId w:val="2"/>
        </w:numPr>
      </w:pPr>
      <w:proofErr w:type="spellStart"/>
      <w:r>
        <w:t>Price</w:t>
      </w:r>
      <w:proofErr w:type="spellEnd"/>
      <w:r>
        <w:t xml:space="preserve"> </w:t>
      </w:r>
      <w:proofErr w:type="spellStart"/>
      <w:r>
        <w:t>availability</w:t>
      </w:r>
      <w:proofErr w:type="spellEnd"/>
    </w:p>
    <w:p w:rsidR="00762F57" w:rsidRDefault="007D68D0">
      <w:pPr>
        <w:numPr>
          <w:ilvl w:val="0"/>
          <w:numId w:val="2"/>
        </w:numPr>
      </w:pPr>
      <w:proofErr w:type="spellStart"/>
      <w:r>
        <w:t>Form</w:t>
      </w:r>
      <w:proofErr w:type="spellEnd"/>
      <w:r>
        <w:t xml:space="preserve"> </w:t>
      </w:r>
      <w:proofErr w:type="spellStart"/>
      <w:r>
        <w:t>of</w:t>
      </w:r>
      <w:proofErr w:type="spellEnd"/>
      <w:r>
        <w:t xml:space="preserve"> </w:t>
      </w:r>
      <w:proofErr w:type="spellStart"/>
      <w:r>
        <w:t>organizing</w:t>
      </w:r>
      <w:proofErr w:type="spellEnd"/>
      <w:r>
        <w:t xml:space="preserve"> </w:t>
      </w:r>
      <w:proofErr w:type="spellStart"/>
      <w:r>
        <w:t>classes</w:t>
      </w:r>
      <w:proofErr w:type="spellEnd"/>
    </w:p>
    <w:p w:rsidR="00762F57" w:rsidRPr="008A5DEB" w:rsidRDefault="007D68D0">
      <w:pPr>
        <w:numPr>
          <w:ilvl w:val="0"/>
          <w:numId w:val="2"/>
        </w:numPr>
        <w:rPr>
          <w:lang w:val="en-US"/>
        </w:rPr>
      </w:pPr>
      <w:r w:rsidRPr="008A5DEB">
        <w:rPr>
          <w:lang w:val="en-US"/>
        </w:rPr>
        <w:t>Convenience of the schedule (class schedule)</w:t>
      </w:r>
    </w:p>
    <w:p w:rsidR="00762F57" w:rsidRDefault="007D68D0">
      <w:pPr>
        <w:numPr>
          <w:ilvl w:val="0"/>
          <w:numId w:val="2"/>
        </w:numPr>
      </w:pPr>
      <w:proofErr w:type="spellStart"/>
      <w:r>
        <w:t>Comfortable</w:t>
      </w:r>
      <w:proofErr w:type="spellEnd"/>
      <w:r>
        <w:t xml:space="preserve"> </w:t>
      </w:r>
      <w:proofErr w:type="spellStart"/>
      <w:r>
        <w:t>stay</w:t>
      </w:r>
      <w:proofErr w:type="spellEnd"/>
      <w:r>
        <w:t xml:space="preserve"> </w:t>
      </w:r>
      <w:proofErr w:type="spellStart"/>
      <w:r>
        <w:t>in</w:t>
      </w:r>
      <w:proofErr w:type="spellEnd"/>
      <w:r>
        <w:t xml:space="preserve"> </w:t>
      </w:r>
      <w:proofErr w:type="spellStart"/>
      <w:r>
        <w:t>classrooms</w:t>
      </w:r>
      <w:proofErr w:type="spellEnd"/>
    </w:p>
    <w:p w:rsidR="00762F57" w:rsidRDefault="007D68D0">
      <w:pPr>
        <w:numPr>
          <w:ilvl w:val="0"/>
          <w:numId w:val="2"/>
        </w:numPr>
      </w:pPr>
      <w:proofErr w:type="spellStart"/>
      <w:r>
        <w:t>Teacher</w:t>
      </w:r>
      <w:proofErr w:type="spellEnd"/>
      <w:r>
        <w:t xml:space="preserve"> </w:t>
      </w:r>
      <w:proofErr w:type="spellStart"/>
      <w:r>
        <w:t>expertise</w:t>
      </w:r>
      <w:proofErr w:type="spellEnd"/>
    </w:p>
    <w:p w:rsidR="00762F57" w:rsidRDefault="007D68D0">
      <w:pPr>
        <w:numPr>
          <w:ilvl w:val="0"/>
          <w:numId w:val="2"/>
        </w:numPr>
      </w:pPr>
      <w:proofErr w:type="spellStart"/>
      <w:r>
        <w:t>Prestigious</w:t>
      </w:r>
      <w:proofErr w:type="spellEnd"/>
      <w:r>
        <w:t xml:space="preserve"> </w:t>
      </w:r>
      <w:proofErr w:type="spellStart"/>
      <w:r>
        <w:t>University</w:t>
      </w:r>
      <w:proofErr w:type="spellEnd"/>
      <w:r>
        <w:t xml:space="preserve"> </w:t>
      </w:r>
      <w:proofErr w:type="spellStart"/>
      <w:r>
        <w:t>status</w:t>
      </w:r>
      <w:proofErr w:type="spellEnd"/>
    </w:p>
    <w:p w:rsidR="00762F57" w:rsidRDefault="007D68D0">
      <w:pPr>
        <w:numPr>
          <w:ilvl w:val="0"/>
          <w:numId w:val="2"/>
        </w:numPr>
      </w:pPr>
      <w:proofErr w:type="spellStart"/>
      <w:r>
        <w:t>Other</w:t>
      </w:r>
      <w:proofErr w:type="spellEnd"/>
    </w:p>
    <w:p w:rsidR="00762F57" w:rsidRPr="008A5DEB" w:rsidRDefault="007D68D0">
      <w:pPr>
        <w:numPr>
          <w:ilvl w:val="0"/>
          <w:numId w:val="1"/>
        </w:numPr>
        <w:rPr>
          <w:lang w:val="en-US"/>
        </w:rPr>
      </w:pPr>
      <w:r w:rsidRPr="008A5DEB">
        <w:rPr>
          <w:lang w:val="en-US"/>
        </w:rPr>
        <w:t>List what you DIDN'T like about the training</w:t>
      </w:r>
    </w:p>
    <w:p w:rsidR="00762F57" w:rsidRDefault="007D68D0">
      <w:pPr>
        <w:numPr>
          <w:ilvl w:val="0"/>
          <w:numId w:val="3"/>
        </w:numPr>
      </w:pPr>
      <w:proofErr w:type="spellStart"/>
      <w:r>
        <w:t>Insufficient</w:t>
      </w:r>
      <w:proofErr w:type="spellEnd"/>
      <w:r>
        <w:t xml:space="preserve"> </w:t>
      </w:r>
      <w:proofErr w:type="spellStart"/>
      <w:r>
        <w:t>information</w:t>
      </w:r>
      <w:proofErr w:type="spellEnd"/>
    </w:p>
    <w:p w:rsidR="00762F57" w:rsidRDefault="007D68D0">
      <w:pPr>
        <w:numPr>
          <w:ilvl w:val="0"/>
          <w:numId w:val="3"/>
        </w:numPr>
      </w:pPr>
      <w:proofErr w:type="spellStart"/>
      <w:r>
        <w:t>Program</w:t>
      </w:r>
      <w:proofErr w:type="spellEnd"/>
      <w:r>
        <w:t xml:space="preserve"> </w:t>
      </w:r>
      <w:proofErr w:type="spellStart"/>
      <w:r>
        <w:t>content</w:t>
      </w:r>
      <w:proofErr w:type="spellEnd"/>
    </w:p>
    <w:p w:rsidR="00762F57" w:rsidRDefault="007D68D0">
      <w:pPr>
        <w:numPr>
          <w:ilvl w:val="0"/>
          <w:numId w:val="3"/>
        </w:numPr>
      </w:pPr>
      <w:proofErr w:type="spellStart"/>
      <w:r>
        <w:t>Lack</w:t>
      </w:r>
      <w:proofErr w:type="spellEnd"/>
      <w:r>
        <w:t xml:space="preserve"> </w:t>
      </w:r>
      <w:proofErr w:type="spellStart"/>
      <w:r>
        <w:t>of</w:t>
      </w:r>
      <w:proofErr w:type="spellEnd"/>
      <w:r>
        <w:t xml:space="preserve"> </w:t>
      </w:r>
      <w:proofErr w:type="spellStart"/>
      <w:r>
        <w:t>practical</w:t>
      </w:r>
      <w:proofErr w:type="spellEnd"/>
      <w:r>
        <w:t xml:space="preserve"> </w:t>
      </w:r>
      <w:proofErr w:type="spellStart"/>
      <w:r>
        <w:t>knowledge</w:t>
      </w:r>
      <w:proofErr w:type="spellEnd"/>
    </w:p>
    <w:p w:rsidR="00762F57" w:rsidRDefault="007D68D0">
      <w:pPr>
        <w:numPr>
          <w:ilvl w:val="0"/>
          <w:numId w:val="3"/>
        </w:numPr>
      </w:pPr>
      <w:proofErr w:type="spellStart"/>
      <w:r>
        <w:t>Interaction</w:t>
      </w:r>
      <w:proofErr w:type="spellEnd"/>
      <w:r>
        <w:t xml:space="preserve"> </w:t>
      </w:r>
      <w:proofErr w:type="spellStart"/>
      <w:r>
        <w:t>with</w:t>
      </w:r>
      <w:proofErr w:type="spellEnd"/>
      <w:r>
        <w:t xml:space="preserve"> </w:t>
      </w:r>
      <w:proofErr w:type="spellStart"/>
      <w:r>
        <w:t>the</w:t>
      </w:r>
      <w:proofErr w:type="spellEnd"/>
      <w:r>
        <w:t xml:space="preserve"> </w:t>
      </w:r>
      <w:proofErr w:type="spellStart"/>
      <w:r>
        <w:t>teacher</w:t>
      </w:r>
      <w:proofErr w:type="spellEnd"/>
    </w:p>
    <w:p w:rsidR="00762F57" w:rsidRDefault="007D68D0">
      <w:pPr>
        <w:numPr>
          <w:ilvl w:val="0"/>
          <w:numId w:val="3"/>
        </w:numPr>
      </w:pPr>
      <w:proofErr w:type="spellStart"/>
      <w:r>
        <w:t>Training</w:t>
      </w:r>
      <w:proofErr w:type="spellEnd"/>
      <w:r>
        <w:t xml:space="preserve"> </w:t>
      </w:r>
      <w:proofErr w:type="spellStart"/>
      <w:r>
        <w:t>format</w:t>
      </w:r>
      <w:proofErr w:type="spellEnd"/>
    </w:p>
    <w:p w:rsidR="00762F57" w:rsidRDefault="007D68D0">
      <w:pPr>
        <w:numPr>
          <w:ilvl w:val="0"/>
          <w:numId w:val="3"/>
        </w:numPr>
      </w:pPr>
      <w:proofErr w:type="spellStart"/>
      <w:r>
        <w:t>Class</w:t>
      </w:r>
      <w:proofErr w:type="spellEnd"/>
      <w:r>
        <w:t xml:space="preserve"> </w:t>
      </w:r>
      <w:proofErr w:type="spellStart"/>
      <w:r>
        <w:t>schedule</w:t>
      </w:r>
      <w:proofErr w:type="spellEnd"/>
    </w:p>
    <w:p w:rsidR="00762F57" w:rsidRPr="008A5DEB" w:rsidRDefault="007D68D0">
      <w:pPr>
        <w:numPr>
          <w:ilvl w:val="0"/>
          <w:numId w:val="3"/>
        </w:numPr>
        <w:rPr>
          <w:lang w:val="en-US"/>
        </w:rPr>
      </w:pPr>
      <w:r w:rsidRPr="008A5DEB">
        <w:rPr>
          <w:lang w:val="en-US"/>
        </w:rPr>
        <w:t>Place of study (building, auditorium)</w:t>
      </w:r>
    </w:p>
    <w:p w:rsidR="00762F57" w:rsidRDefault="007D68D0">
      <w:pPr>
        <w:numPr>
          <w:ilvl w:val="0"/>
          <w:numId w:val="3"/>
        </w:numPr>
      </w:pPr>
      <w:proofErr w:type="spellStart"/>
      <w:r>
        <w:t>other</w:t>
      </w:r>
      <w:proofErr w:type="spellEnd"/>
    </w:p>
    <w:p w:rsidR="00762F57" w:rsidRPr="008A5DEB" w:rsidRDefault="007D68D0">
      <w:pPr>
        <w:numPr>
          <w:ilvl w:val="0"/>
          <w:numId w:val="1"/>
        </w:numPr>
        <w:rPr>
          <w:lang w:val="en-US"/>
        </w:rPr>
      </w:pPr>
      <w:r w:rsidRPr="008A5DEB">
        <w:rPr>
          <w:lang w:val="en-US"/>
        </w:rPr>
        <w:t>How did you learn about additional education programs at St. Petersburg State University?</w:t>
      </w:r>
    </w:p>
    <w:p w:rsidR="00762F57" w:rsidRDefault="007D68D0">
      <w:pPr>
        <w:numPr>
          <w:ilvl w:val="0"/>
          <w:numId w:val="4"/>
        </w:numPr>
      </w:pPr>
      <w:proofErr w:type="spellStart"/>
      <w:r>
        <w:t>The</w:t>
      </w:r>
      <w:proofErr w:type="spellEnd"/>
      <w:r>
        <w:t xml:space="preserve"> </w:t>
      </w:r>
      <w:proofErr w:type="spellStart"/>
      <w:r>
        <w:t>Internet</w:t>
      </w:r>
      <w:proofErr w:type="spellEnd"/>
    </w:p>
    <w:p w:rsidR="00762F57" w:rsidRDefault="007D68D0">
      <w:pPr>
        <w:numPr>
          <w:ilvl w:val="0"/>
          <w:numId w:val="4"/>
        </w:numPr>
      </w:pPr>
      <w:proofErr w:type="spellStart"/>
      <w:r>
        <w:t>Social</w:t>
      </w:r>
      <w:proofErr w:type="spellEnd"/>
      <w:r>
        <w:t xml:space="preserve"> </w:t>
      </w:r>
      <w:proofErr w:type="spellStart"/>
      <w:r>
        <w:t>network</w:t>
      </w:r>
      <w:proofErr w:type="spellEnd"/>
    </w:p>
    <w:p w:rsidR="00762F57" w:rsidRDefault="007D68D0">
      <w:pPr>
        <w:numPr>
          <w:ilvl w:val="0"/>
          <w:numId w:val="4"/>
        </w:numPr>
      </w:pPr>
      <w:proofErr w:type="spellStart"/>
      <w:r>
        <w:t>Recommendations</w:t>
      </w:r>
      <w:proofErr w:type="spellEnd"/>
      <w:r>
        <w:t xml:space="preserve"> </w:t>
      </w:r>
      <w:proofErr w:type="spellStart"/>
      <w:r>
        <w:t>from</w:t>
      </w:r>
      <w:proofErr w:type="spellEnd"/>
      <w:r>
        <w:t xml:space="preserve"> </w:t>
      </w:r>
      <w:proofErr w:type="spellStart"/>
      <w:r>
        <w:t>friends</w:t>
      </w:r>
      <w:proofErr w:type="spellEnd"/>
      <w:r>
        <w:t xml:space="preserve"> </w:t>
      </w:r>
      <w:proofErr w:type="spellStart"/>
      <w:r>
        <w:t>and</w:t>
      </w:r>
      <w:proofErr w:type="spellEnd"/>
      <w:r>
        <w:t xml:space="preserve"> </w:t>
      </w:r>
      <w:proofErr w:type="spellStart"/>
      <w:r>
        <w:t>family</w:t>
      </w:r>
      <w:proofErr w:type="spellEnd"/>
    </w:p>
    <w:p w:rsidR="00762F57" w:rsidRDefault="007D68D0">
      <w:pPr>
        <w:numPr>
          <w:ilvl w:val="0"/>
          <w:numId w:val="4"/>
        </w:numPr>
      </w:pPr>
      <w:r>
        <w:t xml:space="preserve">Информационные рассылки </w:t>
      </w:r>
      <w:r>
        <w:rPr>
          <w:lang w:val="en-US"/>
        </w:rPr>
        <w:t>E-mail newsletters</w:t>
      </w:r>
    </w:p>
    <w:p w:rsidR="00762F57" w:rsidRPr="008A5DEB" w:rsidRDefault="007D68D0">
      <w:pPr>
        <w:numPr>
          <w:ilvl w:val="0"/>
          <w:numId w:val="4"/>
        </w:numPr>
        <w:rPr>
          <w:lang w:val="en-US"/>
        </w:rPr>
      </w:pPr>
      <w:r w:rsidRPr="008A5DEB">
        <w:rPr>
          <w:lang w:val="en-US"/>
        </w:rPr>
        <w:t>On the St. Petersburg State University website</w:t>
      </w:r>
    </w:p>
    <w:p w:rsidR="00762F57" w:rsidRDefault="007D68D0">
      <w:pPr>
        <w:numPr>
          <w:ilvl w:val="0"/>
          <w:numId w:val="4"/>
        </w:numPr>
      </w:pPr>
      <w:proofErr w:type="spellStart"/>
      <w:r>
        <w:t>Sent</w:t>
      </w:r>
      <w:proofErr w:type="spellEnd"/>
      <w:r>
        <w:t xml:space="preserve"> </w:t>
      </w:r>
      <w:proofErr w:type="spellStart"/>
      <w:r>
        <w:t>by</w:t>
      </w:r>
      <w:proofErr w:type="spellEnd"/>
      <w:r>
        <w:t xml:space="preserve"> </w:t>
      </w:r>
      <w:proofErr w:type="spellStart"/>
      <w:r>
        <w:t>the</w:t>
      </w:r>
      <w:proofErr w:type="spellEnd"/>
      <w:r>
        <w:t xml:space="preserve"> </w:t>
      </w:r>
      <w:proofErr w:type="spellStart"/>
      <w:r>
        <w:t>employer</w:t>
      </w:r>
      <w:proofErr w:type="spellEnd"/>
    </w:p>
    <w:p w:rsidR="00762F57" w:rsidRDefault="007D68D0">
      <w:pPr>
        <w:numPr>
          <w:ilvl w:val="0"/>
          <w:numId w:val="4"/>
        </w:numPr>
      </w:pPr>
      <w:proofErr w:type="spellStart"/>
      <w:r>
        <w:t>other</w:t>
      </w:r>
      <w:proofErr w:type="spellEnd"/>
    </w:p>
    <w:p w:rsidR="00762F57" w:rsidRPr="008A5DEB" w:rsidRDefault="007D68D0">
      <w:pPr>
        <w:numPr>
          <w:ilvl w:val="0"/>
          <w:numId w:val="1"/>
        </w:numPr>
        <w:rPr>
          <w:lang w:val="en-US"/>
        </w:rPr>
      </w:pPr>
      <w:r w:rsidRPr="008A5DEB">
        <w:rPr>
          <w:lang w:val="en-US"/>
        </w:rPr>
        <w:t>Why did you choose St. Petersburg State University for your studies?</w:t>
      </w:r>
    </w:p>
    <w:p w:rsidR="00762F57" w:rsidRPr="008A5DEB" w:rsidRDefault="007D68D0">
      <w:pPr>
        <w:numPr>
          <w:ilvl w:val="0"/>
          <w:numId w:val="5"/>
        </w:numPr>
        <w:rPr>
          <w:lang w:val="en-US"/>
        </w:rPr>
      </w:pPr>
      <w:r w:rsidRPr="008A5DEB">
        <w:rPr>
          <w:lang w:val="en-US"/>
        </w:rPr>
        <w:t>They give a good education here</w:t>
      </w:r>
    </w:p>
    <w:p w:rsidR="00762F57" w:rsidRDefault="007D68D0">
      <w:pPr>
        <w:numPr>
          <w:ilvl w:val="0"/>
          <w:numId w:val="5"/>
        </w:numPr>
      </w:pPr>
      <w:proofErr w:type="spellStart"/>
      <w:r>
        <w:t>Recommendations</w:t>
      </w:r>
      <w:proofErr w:type="spellEnd"/>
      <w:r>
        <w:t xml:space="preserve"> </w:t>
      </w:r>
      <w:proofErr w:type="spellStart"/>
      <w:r>
        <w:t>of</w:t>
      </w:r>
      <w:proofErr w:type="spellEnd"/>
      <w:r>
        <w:t xml:space="preserve"> </w:t>
      </w:r>
      <w:proofErr w:type="spellStart"/>
      <w:r>
        <w:t>friends</w:t>
      </w:r>
      <w:proofErr w:type="spellEnd"/>
      <w:r>
        <w:t>/</w:t>
      </w:r>
      <w:proofErr w:type="spellStart"/>
      <w:r>
        <w:t>relatives</w:t>
      </w:r>
      <w:proofErr w:type="spellEnd"/>
    </w:p>
    <w:p w:rsidR="00762F57" w:rsidRDefault="007D68D0">
      <w:pPr>
        <w:numPr>
          <w:ilvl w:val="0"/>
          <w:numId w:val="5"/>
        </w:numPr>
      </w:pPr>
      <w:proofErr w:type="spellStart"/>
      <w:r>
        <w:t>Convenient</w:t>
      </w:r>
      <w:proofErr w:type="spellEnd"/>
      <w:r>
        <w:t xml:space="preserve"> </w:t>
      </w:r>
      <w:proofErr w:type="spellStart"/>
      <w:r>
        <w:t>location</w:t>
      </w:r>
      <w:proofErr w:type="spellEnd"/>
    </w:p>
    <w:p w:rsidR="00762F57" w:rsidRDefault="007D68D0">
      <w:pPr>
        <w:numPr>
          <w:ilvl w:val="0"/>
          <w:numId w:val="5"/>
        </w:numPr>
      </w:pPr>
      <w:proofErr w:type="spellStart"/>
      <w:r>
        <w:t>I've</w:t>
      </w:r>
      <w:proofErr w:type="spellEnd"/>
      <w:r>
        <w:t xml:space="preserve"> </w:t>
      </w:r>
      <w:proofErr w:type="spellStart"/>
      <w:r>
        <w:t>heard</w:t>
      </w:r>
      <w:proofErr w:type="spellEnd"/>
      <w:r>
        <w:t xml:space="preserve"> </w:t>
      </w:r>
      <w:proofErr w:type="spellStart"/>
      <w:r>
        <w:t>good</w:t>
      </w:r>
      <w:proofErr w:type="spellEnd"/>
      <w:r>
        <w:t xml:space="preserve"> </w:t>
      </w:r>
      <w:proofErr w:type="spellStart"/>
      <w:r>
        <w:t>reviews</w:t>
      </w:r>
      <w:proofErr w:type="spellEnd"/>
    </w:p>
    <w:p w:rsidR="00762F57" w:rsidRDefault="007D68D0">
      <w:pPr>
        <w:numPr>
          <w:ilvl w:val="0"/>
          <w:numId w:val="5"/>
        </w:numPr>
      </w:pPr>
      <w:proofErr w:type="spellStart"/>
      <w:r>
        <w:t>other</w:t>
      </w:r>
      <w:proofErr w:type="spellEnd"/>
    </w:p>
    <w:p w:rsidR="00762F57" w:rsidRPr="008A5DEB" w:rsidRDefault="007D68D0">
      <w:pPr>
        <w:numPr>
          <w:ilvl w:val="0"/>
          <w:numId w:val="1"/>
        </w:numPr>
        <w:rPr>
          <w:lang w:val="en-US"/>
        </w:rPr>
      </w:pPr>
      <w:r w:rsidRPr="008A5DEB">
        <w:rPr>
          <w:lang w:val="en-US"/>
        </w:rPr>
        <w:t>Would you recommend studying at St. Petersburg State University to your friends or acquaintances?</w:t>
      </w:r>
    </w:p>
    <w:p w:rsidR="00762F57" w:rsidRDefault="007D68D0">
      <w:pPr>
        <w:numPr>
          <w:ilvl w:val="0"/>
          <w:numId w:val="6"/>
        </w:numPr>
      </w:pPr>
      <w:proofErr w:type="spellStart"/>
      <w:r>
        <w:t>yes</w:t>
      </w:r>
      <w:proofErr w:type="spellEnd"/>
    </w:p>
    <w:p w:rsidR="00762F57" w:rsidRDefault="007D68D0">
      <w:pPr>
        <w:numPr>
          <w:ilvl w:val="0"/>
          <w:numId w:val="6"/>
        </w:numPr>
      </w:pPr>
      <w:proofErr w:type="spellStart"/>
      <w:r>
        <w:t>no</w:t>
      </w:r>
      <w:proofErr w:type="spellEnd"/>
    </w:p>
    <w:p w:rsidR="00762F57" w:rsidRPr="008A5DEB" w:rsidRDefault="007D68D0">
      <w:pPr>
        <w:numPr>
          <w:ilvl w:val="0"/>
          <w:numId w:val="1"/>
        </w:numPr>
        <w:rPr>
          <w:lang w:val="en-US"/>
        </w:rPr>
      </w:pPr>
      <w:r w:rsidRPr="008A5DEB">
        <w:rPr>
          <w:lang w:val="en-US"/>
        </w:rPr>
        <w:t>Evaluate the degree of satisfaction with your training</w:t>
      </w:r>
    </w:p>
    <w:p w:rsidR="00762F57" w:rsidRDefault="007D68D0">
      <w:pPr>
        <w:numPr>
          <w:ilvl w:val="0"/>
          <w:numId w:val="7"/>
        </w:numPr>
      </w:pPr>
      <w:proofErr w:type="spellStart"/>
      <w:r>
        <w:t>Not</w:t>
      </w:r>
      <w:proofErr w:type="spellEnd"/>
      <w:r>
        <w:t xml:space="preserve"> </w:t>
      </w:r>
      <w:proofErr w:type="spellStart"/>
      <w:r>
        <w:t>satisfied</w:t>
      </w:r>
      <w:proofErr w:type="spellEnd"/>
      <w:r>
        <w:t xml:space="preserve"> </w:t>
      </w:r>
      <w:proofErr w:type="spellStart"/>
      <w:r>
        <w:t>at</w:t>
      </w:r>
      <w:proofErr w:type="spellEnd"/>
      <w:r>
        <w:t xml:space="preserve"> </w:t>
      </w:r>
      <w:proofErr w:type="spellStart"/>
      <w:r>
        <w:t>all</w:t>
      </w:r>
      <w:proofErr w:type="spellEnd"/>
    </w:p>
    <w:p w:rsidR="00762F57" w:rsidRDefault="007D68D0">
      <w:pPr>
        <w:numPr>
          <w:ilvl w:val="0"/>
          <w:numId w:val="7"/>
        </w:numPr>
      </w:pPr>
      <w:proofErr w:type="spellStart"/>
      <w:r>
        <w:t>Not</w:t>
      </w:r>
      <w:proofErr w:type="spellEnd"/>
      <w:r>
        <w:t xml:space="preserve"> </w:t>
      </w:r>
      <w:proofErr w:type="spellStart"/>
      <w:r>
        <w:t>satisfied</w:t>
      </w:r>
      <w:proofErr w:type="spellEnd"/>
    </w:p>
    <w:p w:rsidR="00762F57" w:rsidRDefault="007D68D0">
      <w:pPr>
        <w:numPr>
          <w:ilvl w:val="0"/>
          <w:numId w:val="7"/>
        </w:numPr>
      </w:pPr>
      <w:proofErr w:type="spellStart"/>
      <w:r>
        <w:t>More</w:t>
      </w:r>
      <w:proofErr w:type="spellEnd"/>
      <w:r>
        <w:t xml:space="preserve"> </w:t>
      </w:r>
      <w:proofErr w:type="spellStart"/>
      <w:r>
        <w:t>dissatisfied</w:t>
      </w:r>
      <w:proofErr w:type="spellEnd"/>
      <w:r>
        <w:t xml:space="preserve"> </w:t>
      </w:r>
      <w:proofErr w:type="spellStart"/>
      <w:r>
        <w:t>than</w:t>
      </w:r>
      <w:proofErr w:type="spellEnd"/>
      <w:r>
        <w:t xml:space="preserve"> </w:t>
      </w:r>
      <w:proofErr w:type="spellStart"/>
      <w:r>
        <w:t>satisfied</w:t>
      </w:r>
      <w:proofErr w:type="spellEnd"/>
    </w:p>
    <w:p w:rsidR="00762F57" w:rsidRDefault="007D68D0">
      <w:pPr>
        <w:numPr>
          <w:ilvl w:val="0"/>
          <w:numId w:val="7"/>
        </w:numPr>
      </w:pPr>
      <w:proofErr w:type="spellStart"/>
      <w:r>
        <w:t>Satisfied</w:t>
      </w:r>
      <w:proofErr w:type="spellEnd"/>
    </w:p>
    <w:p w:rsidR="00762F57" w:rsidRDefault="007D68D0">
      <w:pPr>
        <w:numPr>
          <w:ilvl w:val="0"/>
          <w:numId w:val="7"/>
        </w:numPr>
      </w:pPr>
      <w:proofErr w:type="spellStart"/>
      <w:r>
        <w:t>Completely</w:t>
      </w:r>
      <w:proofErr w:type="spellEnd"/>
      <w:r>
        <w:t xml:space="preserve"> </w:t>
      </w:r>
      <w:proofErr w:type="spellStart"/>
      <w:r>
        <w:t>satisfied</w:t>
      </w:r>
      <w:proofErr w:type="spellEnd"/>
    </w:p>
    <w:p w:rsidR="00762F57" w:rsidRDefault="00762F57">
      <w:pPr>
        <w:ind w:left="720"/>
      </w:pPr>
    </w:p>
    <w:p w:rsidR="00762F57" w:rsidRPr="008A5DEB" w:rsidRDefault="007D68D0">
      <w:pPr>
        <w:rPr>
          <w:lang w:val="en-US"/>
        </w:rPr>
      </w:pPr>
      <w:r w:rsidRPr="008A5DEB">
        <w:rPr>
          <w:lang w:val="en-US"/>
        </w:rPr>
        <w:t>Thank you for your answers! If possible, we ask you to leave an extended review about studying at St. Petersburg State University, as well as your wishes regarding the educational process. Feedback helps us get better!</w:t>
      </w:r>
    </w:p>
    <w:p w:rsidR="00762F57" w:rsidRPr="008A5DEB" w:rsidRDefault="007D68D0">
      <w:pPr>
        <w:rPr>
          <w:lang w:val="en-US"/>
        </w:rPr>
      </w:pPr>
      <w:r w:rsidRPr="008A5DEB">
        <w:rPr>
          <w:lang w:val="en-US"/>
        </w:rPr>
        <w:t>__________________________________________________________________________________________________________________________________________________________</w:t>
      </w:r>
      <w:r w:rsidRPr="008A5DEB">
        <w:rPr>
          <w:lang w:val="en-US"/>
        </w:rPr>
        <w:lastRenderedPageBreak/>
        <w:t>__________________________________________________________________________________________________________________________________________________________</w:t>
      </w:r>
    </w:p>
    <w:p w:rsidR="00762F57" w:rsidRPr="008A5DEB" w:rsidRDefault="00762F57">
      <w:pPr>
        <w:ind w:firstLine="561"/>
        <w:jc w:val="both"/>
        <w:rPr>
          <w:lang w:val="en-US"/>
        </w:rPr>
      </w:pPr>
    </w:p>
    <w:p w:rsidR="00762F57" w:rsidRPr="008A5DEB" w:rsidRDefault="00762F57">
      <w:pPr>
        <w:rPr>
          <w:b/>
          <w:lang w:val="en-US"/>
        </w:rPr>
      </w:pPr>
    </w:p>
    <w:p w:rsidR="00762F57" w:rsidRPr="008A5DEB" w:rsidRDefault="007D68D0">
      <w:pPr>
        <w:rPr>
          <w:b/>
          <w:lang w:val="en-US"/>
        </w:rPr>
      </w:pPr>
      <w:r w:rsidRPr="008A5DEB">
        <w:rPr>
          <w:b/>
          <w:lang w:val="en-US"/>
        </w:rPr>
        <w:t>25. Human resources support.</w:t>
      </w:r>
    </w:p>
    <w:p w:rsidR="00762F57" w:rsidRPr="008A5DEB" w:rsidRDefault="007D68D0">
      <w:pPr>
        <w:rPr>
          <w:b/>
          <w:lang w:val="en-US"/>
        </w:rPr>
      </w:pPr>
      <w:r w:rsidRPr="008A5DEB">
        <w:rPr>
          <w:b/>
          <w:lang w:val="en-US"/>
        </w:rPr>
        <w:t>25.1. Requirements for the teaching staff required for the implementation of the educational program.</w:t>
      </w:r>
    </w:p>
    <w:p w:rsidR="00762F57" w:rsidRPr="008A5DEB" w:rsidRDefault="007D68D0">
      <w:pPr>
        <w:pStyle w:val="2"/>
        <w:widowControl/>
        <w:spacing w:after="0"/>
        <w:ind w:left="0"/>
        <w:jc w:val="both"/>
        <w:rPr>
          <w:lang w:val="en-US"/>
        </w:rPr>
      </w:pPr>
      <w:r w:rsidRPr="008A5DEB">
        <w:rPr>
          <w:bCs/>
          <w:lang w:val="en-US"/>
        </w:rPr>
        <w:t>Teachers. Have a higher medical professional education, a specialist certificate or accreditation in the specialty “Oncology " / "</w:t>
      </w:r>
      <w:proofErr w:type="spellStart"/>
      <w:r w:rsidRPr="008A5DEB">
        <w:rPr>
          <w:bCs/>
          <w:lang w:val="en-US"/>
        </w:rPr>
        <w:t>Coloproctology</w:t>
      </w:r>
      <w:proofErr w:type="spellEnd"/>
      <w:r w:rsidRPr="008A5DEB">
        <w:rPr>
          <w:bCs/>
          <w:lang w:val="en-US"/>
        </w:rPr>
        <w:t>" or "Surgery", experience in performing laparoscopic operations for colorectal cancer for at least</w:t>
      </w:r>
      <w:r w:rsidRPr="008A5DEB">
        <w:rPr>
          <w:lang w:val="en-US"/>
        </w:rPr>
        <w:t xml:space="preserve"> 3 years and /or performing at least 100 operations per year.</w:t>
      </w:r>
    </w:p>
    <w:p w:rsidR="00762F57" w:rsidRPr="008A5DEB" w:rsidRDefault="007D68D0">
      <w:pPr>
        <w:suppressAutoHyphens w:val="0"/>
        <w:jc w:val="both"/>
        <w:rPr>
          <w:lang w:val="en-US"/>
        </w:rPr>
      </w:pPr>
      <w:r w:rsidRPr="008A5DEB">
        <w:rPr>
          <w:b/>
          <w:bCs/>
          <w:lang w:val="en-US" w:eastAsia="ru-RU"/>
        </w:rPr>
        <w:t xml:space="preserve">25.2 </w:t>
      </w:r>
      <w:r w:rsidRPr="008A5DEB">
        <w:rPr>
          <w:lang w:val="en-US" w:eastAsia="ru-RU"/>
        </w:rPr>
        <w:t xml:space="preserve">Faculty members who provide training under the program (in the case of creating an additional </w:t>
      </w:r>
      <w:r w:rsidRPr="008A5DEB">
        <w:rPr>
          <w:b/>
          <w:lang w:val="en-US" w:eastAsia="ru-RU"/>
        </w:rPr>
        <w:t>program within the framework of the NME system</w:t>
      </w:r>
      <w:r w:rsidRPr="008A5DEB">
        <w:rPr>
          <w:lang w:val="en-US" w:eastAsia="ru-RU"/>
        </w:rPr>
        <w:t>):</w:t>
      </w:r>
    </w:p>
    <w:p w:rsidR="00762F57" w:rsidRPr="008A5DEB" w:rsidRDefault="00762F57">
      <w:pPr>
        <w:suppressAutoHyphens w:val="0"/>
        <w:jc w:val="both"/>
        <w:rPr>
          <w:lang w:val="en-US" w:eastAsia="ru-RU"/>
        </w:rPr>
      </w:pPr>
    </w:p>
    <w:tbl>
      <w:tblPr>
        <w:tblW w:w="5000" w:type="pct"/>
        <w:tblInd w:w="-40" w:type="dxa"/>
        <w:tblLook w:val="04A0" w:firstRow="1" w:lastRow="0" w:firstColumn="1" w:lastColumn="0" w:noHBand="0" w:noVBand="1"/>
      </w:tblPr>
      <w:tblGrid>
        <w:gridCol w:w="869"/>
        <w:gridCol w:w="3439"/>
        <w:gridCol w:w="5262"/>
      </w:tblGrid>
      <w:tr w:rsidR="00762F57" w:rsidRPr="0037289D">
        <w:tc>
          <w:tcPr>
            <w:tcW w:w="874" w:type="dxa"/>
            <w:tcBorders>
              <w:top w:val="single" w:sz="4" w:space="0" w:color="000000"/>
              <w:left w:val="single" w:sz="4" w:space="0" w:color="000000"/>
              <w:bottom w:val="single" w:sz="4" w:space="0" w:color="000000"/>
            </w:tcBorders>
          </w:tcPr>
          <w:p w:rsidR="00762F57" w:rsidRDefault="007D68D0">
            <w:pPr>
              <w:suppressAutoHyphens w:val="0"/>
              <w:contextualSpacing/>
              <w:jc w:val="both"/>
            </w:pPr>
            <w:proofErr w:type="spellStart"/>
            <w:r>
              <w:rPr>
                <w:rFonts w:eastAsia="Calibri"/>
                <w:sz w:val="20"/>
                <w:szCs w:val="20"/>
                <w:lang w:eastAsia="en-US"/>
              </w:rPr>
              <w:t>No</w:t>
            </w:r>
            <w:proofErr w:type="spellEnd"/>
            <w:r>
              <w:rPr>
                <w:sz w:val="20"/>
                <w:szCs w:val="20"/>
                <w:lang w:eastAsia="en-US"/>
              </w:rPr>
              <w:t xml:space="preserve"> </w:t>
            </w:r>
            <w:r>
              <w:rPr>
                <w:rFonts w:eastAsia="Calibri"/>
                <w:sz w:val="20"/>
                <w:szCs w:val="20"/>
                <w:lang w:eastAsia="en-US"/>
              </w:rPr>
              <w:t>n /</w:t>
            </w:r>
          </w:p>
        </w:tc>
        <w:tc>
          <w:tcPr>
            <w:tcW w:w="3456" w:type="dxa"/>
            <w:tcBorders>
              <w:top w:val="single" w:sz="4" w:space="0" w:color="000000"/>
              <w:left w:val="single" w:sz="4" w:space="0" w:color="000000"/>
              <w:bottom w:val="single" w:sz="4" w:space="0" w:color="000000"/>
            </w:tcBorders>
          </w:tcPr>
          <w:p w:rsidR="00762F57" w:rsidRDefault="007D68D0">
            <w:pPr>
              <w:suppressAutoHyphens w:val="0"/>
              <w:contextualSpacing/>
              <w:jc w:val="both"/>
              <w:rPr>
                <w:rFonts w:eastAsia="Calibri"/>
                <w:sz w:val="20"/>
                <w:szCs w:val="20"/>
                <w:lang w:eastAsia="en-US"/>
              </w:rPr>
            </w:pPr>
            <w:r>
              <w:rPr>
                <w:rFonts w:eastAsia="Calibri"/>
                <w:sz w:val="20"/>
                <w:szCs w:val="20"/>
                <w:lang w:eastAsia="en-US"/>
              </w:rPr>
              <w:t xml:space="preserve">a </w:t>
            </w:r>
            <w:proofErr w:type="spellStart"/>
            <w:r>
              <w:rPr>
                <w:rFonts w:eastAsia="Calibri"/>
                <w:sz w:val="20"/>
                <w:szCs w:val="20"/>
                <w:lang w:eastAsia="en-US"/>
              </w:rPr>
              <w:t>Class</w:t>
            </w:r>
            <w:proofErr w:type="spellEnd"/>
            <w:r>
              <w:rPr>
                <w:rFonts w:eastAsia="Calibri"/>
                <w:sz w:val="20"/>
                <w:szCs w:val="20"/>
                <w:lang w:eastAsia="en-US"/>
              </w:rPr>
              <w:t xml:space="preserve"> </w:t>
            </w:r>
            <w:proofErr w:type="spellStart"/>
            <w:r>
              <w:rPr>
                <w:rFonts w:eastAsia="Calibri"/>
                <w:sz w:val="20"/>
                <w:szCs w:val="20"/>
                <w:lang w:eastAsia="en-US"/>
              </w:rPr>
              <w:t>topics</w:t>
            </w:r>
            <w:proofErr w:type="spellEnd"/>
          </w:p>
        </w:tc>
        <w:tc>
          <w:tcPr>
            <w:tcW w:w="5308" w:type="dxa"/>
            <w:tcBorders>
              <w:top w:val="single" w:sz="4" w:space="0" w:color="000000"/>
              <w:left w:val="single" w:sz="4" w:space="0" w:color="000000"/>
              <w:bottom w:val="single" w:sz="4" w:space="0" w:color="000000"/>
              <w:right w:val="single" w:sz="4" w:space="0" w:color="000000"/>
            </w:tcBorders>
          </w:tcPr>
          <w:p w:rsidR="00762F57" w:rsidRPr="008A5DEB" w:rsidRDefault="007D68D0">
            <w:pPr>
              <w:suppressAutoHyphens w:val="0"/>
              <w:contextualSpacing/>
              <w:jc w:val="both"/>
              <w:rPr>
                <w:lang w:val="en-US"/>
              </w:rPr>
            </w:pPr>
            <w:r w:rsidRPr="008A5DEB">
              <w:rPr>
                <w:rFonts w:eastAsia="Calibri"/>
                <w:sz w:val="20"/>
                <w:szCs w:val="20"/>
                <w:lang w:val="en-US" w:eastAsia="en-US"/>
              </w:rPr>
              <w:t>Teachers (</w:t>
            </w:r>
            <w:r w:rsidRPr="008A5DEB">
              <w:rPr>
                <w:rFonts w:eastAsia="Calibri"/>
                <w:i/>
                <w:sz w:val="20"/>
                <w:szCs w:val="20"/>
                <w:lang w:val="en-US" w:eastAsia="en-US"/>
              </w:rPr>
              <w:t>full name, title, position</w:t>
            </w:r>
            <w:r w:rsidRPr="008A5DEB">
              <w:rPr>
                <w:rFonts w:eastAsia="Calibri"/>
                <w:sz w:val="20"/>
                <w:szCs w:val="20"/>
                <w:lang w:val="en-US" w:eastAsia="en-US"/>
              </w:rPr>
              <w:t>)</w:t>
            </w:r>
          </w:p>
        </w:tc>
      </w:tr>
      <w:tr w:rsidR="00762F57">
        <w:tc>
          <w:tcPr>
            <w:tcW w:w="874" w:type="dxa"/>
            <w:tcBorders>
              <w:top w:val="single" w:sz="4" w:space="0" w:color="000000"/>
              <w:left w:val="single" w:sz="4" w:space="0" w:color="000000"/>
              <w:bottom w:val="single" w:sz="4" w:space="0" w:color="000000"/>
            </w:tcBorders>
          </w:tcPr>
          <w:p w:rsidR="00762F57" w:rsidRDefault="007D68D0">
            <w:pPr>
              <w:suppressAutoHyphens w:val="0"/>
              <w:contextualSpacing/>
              <w:jc w:val="both"/>
              <w:rPr>
                <w:rFonts w:eastAsia="Calibri"/>
                <w:b/>
                <w:sz w:val="20"/>
                <w:szCs w:val="20"/>
                <w:lang w:eastAsia="en-US"/>
              </w:rPr>
            </w:pPr>
            <w:r>
              <w:rPr>
                <w:rFonts w:eastAsia="Calibri"/>
                <w:b/>
                <w:sz w:val="20"/>
                <w:szCs w:val="20"/>
                <w:lang w:eastAsia="en-US"/>
              </w:rPr>
              <w:t>1</w:t>
            </w:r>
          </w:p>
        </w:tc>
        <w:tc>
          <w:tcPr>
            <w:tcW w:w="3456" w:type="dxa"/>
            <w:tcBorders>
              <w:top w:val="single" w:sz="4" w:space="0" w:color="000000"/>
              <w:left w:val="single" w:sz="4" w:space="0" w:color="000000"/>
              <w:bottom w:val="single" w:sz="4" w:space="0" w:color="000000"/>
            </w:tcBorders>
          </w:tcPr>
          <w:p w:rsidR="00762F57" w:rsidRDefault="007D68D0">
            <w:pPr>
              <w:pStyle w:val="Normal"/>
              <w:snapToGrid w:val="0"/>
            </w:pPr>
            <w:r w:rsidRPr="008A5DEB">
              <w:rPr>
                <w:lang w:val="en-US"/>
              </w:rPr>
              <w:t xml:space="preserve">Basic principles of </w:t>
            </w:r>
            <w:proofErr w:type="spellStart"/>
            <w:r w:rsidRPr="008A5DEB">
              <w:rPr>
                <w:lang w:val="en-US"/>
              </w:rPr>
              <w:t>endovideosurgical</w:t>
            </w:r>
            <w:proofErr w:type="spellEnd"/>
            <w:r w:rsidRPr="008A5DEB">
              <w:rPr>
                <w:lang w:val="en-US"/>
              </w:rPr>
              <w:t xml:space="preserve"> operations: Basic and additional equipment, safety in working with high-energy equipment, ergonomics. </w:t>
            </w:r>
            <w:proofErr w:type="spellStart"/>
            <w:r>
              <w:t>Crosslinking</w:t>
            </w:r>
            <w:proofErr w:type="spellEnd"/>
            <w:r>
              <w:t xml:space="preserve"> </w:t>
            </w:r>
            <w:proofErr w:type="spellStart"/>
            <w:r>
              <w:t>devices</w:t>
            </w:r>
            <w:proofErr w:type="spellEnd"/>
            <w:r>
              <w:t>.</w:t>
            </w:r>
          </w:p>
        </w:tc>
        <w:tc>
          <w:tcPr>
            <w:tcW w:w="5308" w:type="dxa"/>
            <w:tcBorders>
              <w:top w:val="single" w:sz="4" w:space="0" w:color="000000"/>
              <w:left w:val="single" w:sz="4" w:space="0" w:color="000000"/>
              <w:bottom w:val="single" w:sz="4" w:space="0" w:color="000000"/>
              <w:right w:val="single" w:sz="4" w:space="0" w:color="000000"/>
            </w:tcBorders>
          </w:tcPr>
          <w:p w:rsidR="00762F57" w:rsidRDefault="007D68D0">
            <w:pPr>
              <w:suppressAutoHyphens w:val="0"/>
              <w:contextualSpacing/>
              <w:jc w:val="both"/>
              <w:rPr>
                <w:rFonts w:eastAsia="Calibri"/>
                <w:lang w:eastAsia="en-US"/>
              </w:rPr>
            </w:pPr>
            <w:proofErr w:type="spellStart"/>
            <w:r>
              <w:rPr>
                <w:rFonts w:eastAsia="Calibri"/>
                <w:lang w:eastAsia="en-US"/>
              </w:rPr>
              <w:t>Belousov</w:t>
            </w:r>
            <w:proofErr w:type="spellEnd"/>
            <w:r>
              <w:rPr>
                <w:rFonts w:eastAsia="Calibri"/>
                <w:lang w:eastAsia="en-US"/>
              </w:rPr>
              <w:t xml:space="preserve"> A.M.</w:t>
            </w:r>
          </w:p>
          <w:p w:rsidR="00762F57" w:rsidRDefault="00762F57">
            <w:pPr>
              <w:suppressAutoHyphens w:val="0"/>
              <w:contextualSpacing/>
              <w:jc w:val="both"/>
              <w:rPr>
                <w:rFonts w:eastAsia="Calibri"/>
                <w:lang w:eastAsia="en-US"/>
              </w:rPr>
            </w:pPr>
          </w:p>
        </w:tc>
      </w:tr>
      <w:tr w:rsidR="00762F57">
        <w:tc>
          <w:tcPr>
            <w:tcW w:w="874" w:type="dxa"/>
            <w:tcBorders>
              <w:top w:val="single" w:sz="4" w:space="0" w:color="000000"/>
              <w:left w:val="single" w:sz="4" w:space="0" w:color="000000"/>
              <w:bottom w:val="single" w:sz="4" w:space="0" w:color="000000"/>
            </w:tcBorders>
          </w:tcPr>
          <w:p w:rsidR="00762F57" w:rsidRDefault="007D68D0">
            <w:pPr>
              <w:suppressAutoHyphens w:val="0"/>
              <w:contextualSpacing/>
              <w:jc w:val="both"/>
              <w:rPr>
                <w:rFonts w:eastAsia="Calibri"/>
                <w:b/>
                <w:sz w:val="20"/>
                <w:szCs w:val="20"/>
                <w:lang w:eastAsia="en-US"/>
              </w:rPr>
            </w:pPr>
            <w:r>
              <w:rPr>
                <w:rFonts w:eastAsia="Calibri"/>
                <w:b/>
                <w:sz w:val="20"/>
                <w:szCs w:val="20"/>
                <w:lang w:eastAsia="en-US"/>
              </w:rPr>
              <w:t>2</w:t>
            </w:r>
          </w:p>
        </w:tc>
        <w:tc>
          <w:tcPr>
            <w:tcW w:w="3456" w:type="dxa"/>
            <w:tcBorders>
              <w:top w:val="single" w:sz="4" w:space="0" w:color="000000"/>
              <w:left w:val="single" w:sz="4" w:space="0" w:color="000000"/>
              <w:bottom w:val="single" w:sz="4" w:space="0" w:color="000000"/>
            </w:tcBorders>
          </w:tcPr>
          <w:p w:rsidR="00762F57" w:rsidRPr="008A5DEB" w:rsidRDefault="007D68D0">
            <w:pPr>
              <w:pStyle w:val="Normal"/>
              <w:rPr>
                <w:lang w:val="en-US"/>
              </w:rPr>
            </w:pPr>
            <w:r w:rsidRPr="008A5DEB">
              <w:rPr>
                <w:lang w:val="en-US"/>
              </w:rPr>
              <w:t>Laparoscopic right-sided hemicolectomy, anatomical features, technique of performing</w:t>
            </w:r>
          </w:p>
        </w:tc>
        <w:tc>
          <w:tcPr>
            <w:tcW w:w="5308" w:type="dxa"/>
            <w:tcBorders>
              <w:top w:val="single" w:sz="4" w:space="0" w:color="000000"/>
              <w:left w:val="single" w:sz="4" w:space="0" w:color="000000"/>
              <w:bottom w:val="single" w:sz="4" w:space="0" w:color="000000"/>
              <w:right w:val="single" w:sz="4" w:space="0" w:color="000000"/>
            </w:tcBorders>
          </w:tcPr>
          <w:p w:rsidR="00762F57" w:rsidRPr="008A5DEB" w:rsidRDefault="007D68D0">
            <w:pPr>
              <w:suppressAutoHyphens w:val="0"/>
              <w:contextualSpacing/>
              <w:jc w:val="both"/>
              <w:rPr>
                <w:rFonts w:eastAsia="Calibri"/>
                <w:lang w:val="en-US" w:eastAsia="en-US"/>
              </w:rPr>
            </w:pPr>
            <w:proofErr w:type="spellStart"/>
            <w:r w:rsidRPr="008A5DEB">
              <w:rPr>
                <w:rFonts w:eastAsia="Calibri"/>
                <w:lang w:val="en-US" w:eastAsia="en-US"/>
              </w:rPr>
              <w:t>Mankevich</w:t>
            </w:r>
            <w:proofErr w:type="spellEnd"/>
            <w:r w:rsidRPr="008A5DEB">
              <w:rPr>
                <w:rFonts w:eastAsia="Calibri"/>
                <w:lang w:val="en-US" w:eastAsia="en-US"/>
              </w:rPr>
              <w:t xml:space="preserve"> N. V.</w:t>
            </w:r>
          </w:p>
          <w:p w:rsidR="00762F57" w:rsidRPr="008A5DEB" w:rsidRDefault="007D68D0">
            <w:pPr>
              <w:suppressAutoHyphens w:val="0"/>
              <w:contextualSpacing/>
              <w:jc w:val="both"/>
              <w:rPr>
                <w:rFonts w:eastAsia="Calibri"/>
                <w:lang w:val="en-US" w:eastAsia="en-US"/>
              </w:rPr>
            </w:pPr>
            <w:proofErr w:type="spellStart"/>
            <w:r w:rsidRPr="008A5DEB">
              <w:rPr>
                <w:rFonts w:eastAsia="Calibri"/>
                <w:lang w:val="en-US" w:eastAsia="en-US"/>
              </w:rPr>
              <w:t>Chernykh</w:t>
            </w:r>
            <w:proofErr w:type="spellEnd"/>
            <w:r w:rsidRPr="008A5DEB">
              <w:rPr>
                <w:rFonts w:eastAsia="Calibri"/>
                <w:lang w:val="en-US" w:eastAsia="en-US"/>
              </w:rPr>
              <w:t xml:space="preserve"> M. A.</w:t>
            </w:r>
          </w:p>
          <w:p w:rsidR="00762F57" w:rsidRDefault="007D68D0">
            <w:pPr>
              <w:suppressAutoHyphens w:val="0"/>
              <w:contextualSpacing/>
              <w:jc w:val="both"/>
              <w:rPr>
                <w:rFonts w:eastAsia="Calibri"/>
                <w:lang w:eastAsia="en-US"/>
              </w:rPr>
            </w:pPr>
            <w:proofErr w:type="spellStart"/>
            <w:r>
              <w:rPr>
                <w:rFonts w:eastAsia="Calibri"/>
                <w:lang w:eastAsia="en-US"/>
              </w:rPr>
              <w:t>Danilin</w:t>
            </w:r>
            <w:proofErr w:type="spellEnd"/>
            <w:r>
              <w:rPr>
                <w:rFonts w:eastAsia="Calibri"/>
                <w:lang w:eastAsia="en-US"/>
              </w:rPr>
              <w:t xml:space="preserve"> V. N.</w:t>
            </w:r>
          </w:p>
        </w:tc>
      </w:tr>
      <w:tr w:rsidR="00762F57">
        <w:tc>
          <w:tcPr>
            <w:tcW w:w="874" w:type="dxa"/>
            <w:tcBorders>
              <w:top w:val="single" w:sz="4" w:space="0" w:color="000000"/>
              <w:left w:val="single" w:sz="4" w:space="0" w:color="000000"/>
              <w:bottom w:val="single" w:sz="4" w:space="0" w:color="000000"/>
            </w:tcBorders>
          </w:tcPr>
          <w:p w:rsidR="00762F57" w:rsidRDefault="007D68D0">
            <w:pPr>
              <w:suppressAutoHyphens w:val="0"/>
              <w:contextualSpacing/>
              <w:jc w:val="both"/>
              <w:rPr>
                <w:rFonts w:eastAsia="Calibri"/>
                <w:b/>
                <w:sz w:val="20"/>
                <w:szCs w:val="20"/>
                <w:lang w:eastAsia="en-US"/>
              </w:rPr>
            </w:pPr>
            <w:r>
              <w:rPr>
                <w:rFonts w:eastAsia="Calibri"/>
                <w:b/>
                <w:sz w:val="20"/>
                <w:szCs w:val="20"/>
                <w:lang w:eastAsia="en-US"/>
              </w:rPr>
              <w:t>3</w:t>
            </w:r>
          </w:p>
        </w:tc>
        <w:tc>
          <w:tcPr>
            <w:tcW w:w="3456" w:type="dxa"/>
            <w:tcBorders>
              <w:top w:val="single" w:sz="4" w:space="0" w:color="000000"/>
              <w:left w:val="single" w:sz="4" w:space="0" w:color="000000"/>
              <w:bottom w:val="single" w:sz="4" w:space="0" w:color="000000"/>
            </w:tcBorders>
          </w:tcPr>
          <w:p w:rsidR="00762F57" w:rsidRPr="008A5DEB" w:rsidRDefault="007D68D0">
            <w:pPr>
              <w:rPr>
                <w:lang w:val="en-US"/>
              </w:rPr>
            </w:pPr>
            <w:r w:rsidRPr="008A5DEB">
              <w:rPr>
                <w:lang w:val="en-US"/>
              </w:rPr>
              <w:t xml:space="preserve">Laparoscopic left-sided hemicolectomy, anatomical features, technique of performing; sigmoid colon resection. </w:t>
            </w:r>
          </w:p>
        </w:tc>
        <w:tc>
          <w:tcPr>
            <w:tcW w:w="5308" w:type="dxa"/>
            <w:tcBorders>
              <w:top w:val="single" w:sz="4" w:space="0" w:color="000000"/>
              <w:left w:val="single" w:sz="4" w:space="0" w:color="000000"/>
              <w:bottom w:val="single" w:sz="4" w:space="0" w:color="000000"/>
              <w:right w:val="single" w:sz="4" w:space="0" w:color="000000"/>
            </w:tcBorders>
          </w:tcPr>
          <w:p w:rsidR="00762F57" w:rsidRPr="008A5DEB" w:rsidRDefault="007D68D0">
            <w:pPr>
              <w:suppressAutoHyphens w:val="0"/>
              <w:contextualSpacing/>
              <w:jc w:val="both"/>
              <w:rPr>
                <w:rFonts w:eastAsia="Calibri"/>
                <w:lang w:val="en-US" w:eastAsia="en-US"/>
              </w:rPr>
            </w:pPr>
            <w:proofErr w:type="spellStart"/>
            <w:r w:rsidRPr="008A5DEB">
              <w:rPr>
                <w:rFonts w:eastAsia="Calibri"/>
                <w:lang w:val="en-US" w:eastAsia="en-US"/>
              </w:rPr>
              <w:t>Mankevich</w:t>
            </w:r>
            <w:proofErr w:type="spellEnd"/>
            <w:r w:rsidRPr="008A5DEB">
              <w:rPr>
                <w:rFonts w:eastAsia="Calibri"/>
                <w:lang w:val="en-US" w:eastAsia="en-US"/>
              </w:rPr>
              <w:t xml:space="preserve"> N. V.</w:t>
            </w:r>
          </w:p>
          <w:p w:rsidR="00762F57" w:rsidRPr="008A5DEB" w:rsidRDefault="007D68D0">
            <w:pPr>
              <w:suppressAutoHyphens w:val="0"/>
              <w:contextualSpacing/>
              <w:jc w:val="both"/>
              <w:rPr>
                <w:rFonts w:eastAsia="Calibri"/>
                <w:lang w:val="en-US" w:eastAsia="en-US"/>
              </w:rPr>
            </w:pPr>
            <w:proofErr w:type="spellStart"/>
            <w:r w:rsidRPr="008A5DEB">
              <w:rPr>
                <w:rFonts w:eastAsia="Calibri"/>
                <w:lang w:val="en-US" w:eastAsia="en-US"/>
              </w:rPr>
              <w:t>Chernykh</w:t>
            </w:r>
            <w:proofErr w:type="spellEnd"/>
            <w:r w:rsidRPr="008A5DEB">
              <w:rPr>
                <w:rFonts w:eastAsia="Calibri"/>
                <w:lang w:val="en-US" w:eastAsia="en-US"/>
              </w:rPr>
              <w:t xml:space="preserve"> M. A.</w:t>
            </w:r>
          </w:p>
          <w:p w:rsidR="00762F57" w:rsidRDefault="007D68D0">
            <w:pPr>
              <w:suppressAutoHyphens w:val="0"/>
              <w:contextualSpacing/>
              <w:jc w:val="both"/>
              <w:rPr>
                <w:rFonts w:eastAsia="Calibri"/>
                <w:lang w:eastAsia="en-US"/>
              </w:rPr>
            </w:pPr>
            <w:proofErr w:type="spellStart"/>
            <w:r>
              <w:rPr>
                <w:rFonts w:eastAsia="Calibri"/>
                <w:lang w:eastAsia="en-US"/>
              </w:rPr>
              <w:t>Danilin</w:t>
            </w:r>
            <w:proofErr w:type="spellEnd"/>
            <w:r>
              <w:rPr>
                <w:rFonts w:eastAsia="Calibri"/>
                <w:lang w:eastAsia="en-US"/>
              </w:rPr>
              <w:t xml:space="preserve"> V. N.</w:t>
            </w:r>
          </w:p>
        </w:tc>
      </w:tr>
      <w:tr w:rsidR="00762F57">
        <w:tc>
          <w:tcPr>
            <w:tcW w:w="874" w:type="dxa"/>
            <w:tcBorders>
              <w:top w:val="single" w:sz="4" w:space="0" w:color="000000"/>
              <w:left w:val="single" w:sz="4" w:space="0" w:color="000000"/>
              <w:bottom w:val="single" w:sz="4" w:space="0" w:color="000000"/>
            </w:tcBorders>
          </w:tcPr>
          <w:p w:rsidR="00762F57" w:rsidRDefault="007D68D0">
            <w:pPr>
              <w:suppressAutoHyphens w:val="0"/>
              <w:contextualSpacing/>
              <w:jc w:val="both"/>
              <w:rPr>
                <w:rFonts w:eastAsia="Calibri"/>
                <w:b/>
                <w:sz w:val="20"/>
                <w:szCs w:val="20"/>
                <w:lang w:eastAsia="en-US"/>
              </w:rPr>
            </w:pPr>
            <w:r>
              <w:rPr>
                <w:rFonts w:eastAsia="Calibri"/>
                <w:b/>
                <w:sz w:val="20"/>
                <w:szCs w:val="20"/>
                <w:lang w:eastAsia="en-US"/>
              </w:rPr>
              <w:t>4</w:t>
            </w:r>
          </w:p>
        </w:tc>
        <w:tc>
          <w:tcPr>
            <w:tcW w:w="3456" w:type="dxa"/>
            <w:tcBorders>
              <w:top w:val="single" w:sz="4" w:space="0" w:color="000000"/>
              <w:left w:val="single" w:sz="4" w:space="0" w:color="000000"/>
              <w:bottom w:val="single" w:sz="4" w:space="0" w:color="000000"/>
            </w:tcBorders>
          </w:tcPr>
          <w:p w:rsidR="00762F57" w:rsidRPr="008A5DEB" w:rsidRDefault="007D68D0">
            <w:pPr>
              <w:pStyle w:val="Normal"/>
              <w:snapToGrid w:val="0"/>
              <w:rPr>
                <w:lang w:val="en-US"/>
              </w:rPr>
            </w:pPr>
            <w:r w:rsidRPr="008A5DEB">
              <w:rPr>
                <w:lang w:val="en-US"/>
              </w:rPr>
              <w:t>Laparoscopic gastrectomy, anatomical features, technique of performing/ gastric resection / longitudinal gastric resection</w:t>
            </w:r>
          </w:p>
        </w:tc>
        <w:tc>
          <w:tcPr>
            <w:tcW w:w="5308" w:type="dxa"/>
            <w:tcBorders>
              <w:top w:val="single" w:sz="4" w:space="0" w:color="000000"/>
              <w:left w:val="single" w:sz="4" w:space="0" w:color="000000"/>
              <w:bottom w:val="single" w:sz="4" w:space="0" w:color="000000"/>
              <w:right w:val="single" w:sz="4" w:space="0" w:color="000000"/>
            </w:tcBorders>
          </w:tcPr>
          <w:p w:rsidR="00762F57" w:rsidRPr="008A5DEB" w:rsidRDefault="007D68D0">
            <w:pPr>
              <w:suppressAutoHyphens w:val="0"/>
              <w:contextualSpacing/>
              <w:jc w:val="both"/>
              <w:rPr>
                <w:rFonts w:eastAsia="Calibri"/>
                <w:lang w:val="en-US" w:eastAsia="en-US"/>
              </w:rPr>
            </w:pPr>
            <w:proofErr w:type="spellStart"/>
            <w:r w:rsidRPr="008A5DEB">
              <w:rPr>
                <w:rFonts w:eastAsia="Calibri"/>
                <w:lang w:val="en-US" w:eastAsia="en-US"/>
              </w:rPr>
              <w:t>Belousov</w:t>
            </w:r>
            <w:proofErr w:type="spellEnd"/>
            <w:r w:rsidRPr="008A5DEB">
              <w:rPr>
                <w:rFonts w:eastAsia="Calibri"/>
                <w:lang w:val="en-US" w:eastAsia="en-US"/>
              </w:rPr>
              <w:t xml:space="preserve"> A.M.</w:t>
            </w:r>
          </w:p>
          <w:p w:rsidR="00762F57" w:rsidRPr="008A5DEB" w:rsidRDefault="007D68D0">
            <w:pPr>
              <w:suppressAutoHyphens w:val="0"/>
              <w:contextualSpacing/>
              <w:jc w:val="both"/>
              <w:rPr>
                <w:rFonts w:eastAsia="Calibri"/>
                <w:lang w:val="en-US" w:eastAsia="en-US"/>
              </w:rPr>
            </w:pPr>
            <w:proofErr w:type="spellStart"/>
            <w:r w:rsidRPr="008A5DEB">
              <w:rPr>
                <w:rFonts w:eastAsia="Calibri"/>
                <w:lang w:val="en-US" w:eastAsia="en-US"/>
              </w:rPr>
              <w:t>Mankevich</w:t>
            </w:r>
            <w:proofErr w:type="spellEnd"/>
            <w:r w:rsidRPr="008A5DEB">
              <w:rPr>
                <w:rFonts w:eastAsia="Calibri"/>
                <w:lang w:val="en-US" w:eastAsia="en-US"/>
              </w:rPr>
              <w:t xml:space="preserve"> N. V.</w:t>
            </w:r>
          </w:p>
          <w:p w:rsidR="00762F57" w:rsidRDefault="007D68D0">
            <w:pPr>
              <w:suppressAutoHyphens w:val="0"/>
              <w:contextualSpacing/>
              <w:jc w:val="both"/>
              <w:rPr>
                <w:rFonts w:eastAsia="Calibri"/>
                <w:lang w:eastAsia="en-US"/>
              </w:rPr>
            </w:pPr>
            <w:proofErr w:type="spellStart"/>
            <w:r>
              <w:rPr>
                <w:rFonts w:eastAsia="Calibri"/>
                <w:lang w:eastAsia="en-US"/>
              </w:rPr>
              <w:t>Chernykh</w:t>
            </w:r>
            <w:proofErr w:type="spellEnd"/>
            <w:r>
              <w:rPr>
                <w:rFonts w:eastAsia="Calibri"/>
                <w:lang w:eastAsia="en-US"/>
              </w:rPr>
              <w:t xml:space="preserve"> M. A.</w:t>
            </w:r>
          </w:p>
        </w:tc>
      </w:tr>
      <w:tr w:rsidR="00762F57" w:rsidRPr="0037289D">
        <w:tc>
          <w:tcPr>
            <w:tcW w:w="874" w:type="dxa"/>
            <w:tcBorders>
              <w:top w:val="single" w:sz="4" w:space="0" w:color="000000"/>
              <w:left w:val="single" w:sz="4" w:space="0" w:color="000000"/>
              <w:bottom w:val="single" w:sz="4" w:space="0" w:color="000000"/>
            </w:tcBorders>
          </w:tcPr>
          <w:p w:rsidR="00762F57" w:rsidRDefault="007D68D0">
            <w:pPr>
              <w:suppressAutoHyphens w:val="0"/>
              <w:contextualSpacing/>
              <w:jc w:val="both"/>
              <w:rPr>
                <w:rFonts w:eastAsia="Calibri"/>
                <w:b/>
                <w:sz w:val="20"/>
                <w:szCs w:val="20"/>
                <w:lang w:eastAsia="en-US"/>
              </w:rPr>
            </w:pPr>
            <w:r>
              <w:rPr>
                <w:rFonts w:eastAsia="Calibri"/>
                <w:b/>
                <w:sz w:val="20"/>
                <w:szCs w:val="20"/>
                <w:lang w:eastAsia="en-US"/>
              </w:rPr>
              <w:t>5</w:t>
            </w:r>
          </w:p>
        </w:tc>
        <w:tc>
          <w:tcPr>
            <w:tcW w:w="3456" w:type="dxa"/>
            <w:tcBorders>
              <w:top w:val="single" w:sz="4" w:space="0" w:color="000000"/>
              <w:left w:val="single" w:sz="4" w:space="0" w:color="000000"/>
              <w:bottom w:val="single" w:sz="4" w:space="0" w:color="000000"/>
            </w:tcBorders>
          </w:tcPr>
          <w:p w:rsidR="00762F57" w:rsidRDefault="007D68D0">
            <w:pPr>
              <w:pStyle w:val="Normal"/>
            </w:pPr>
            <w:r w:rsidRPr="008A5DEB">
              <w:rPr>
                <w:lang w:val="en-US"/>
              </w:rPr>
              <w:t xml:space="preserve">Preoperative preparation, postoperative management, prevention of complications. </w:t>
            </w:r>
            <w:proofErr w:type="spellStart"/>
            <w:r>
              <w:rPr>
                <w:lang w:val="ru"/>
              </w:rPr>
              <w:t>Fast-track</w:t>
            </w:r>
            <w:proofErr w:type="spellEnd"/>
            <w:r>
              <w:t xml:space="preserve"> </w:t>
            </w:r>
            <w:proofErr w:type="spellStart"/>
            <w:r>
              <w:t>technologies</w:t>
            </w:r>
            <w:proofErr w:type="spellEnd"/>
            <w:r>
              <w:t>.</w:t>
            </w:r>
          </w:p>
        </w:tc>
        <w:tc>
          <w:tcPr>
            <w:tcW w:w="5308" w:type="dxa"/>
            <w:tcBorders>
              <w:top w:val="single" w:sz="4" w:space="0" w:color="000000"/>
              <w:left w:val="single" w:sz="4" w:space="0" w:color="000000"/>
              <w:bottom w:val="single" w:sz="4" w:space="0" w:color="000000"/>
              <w:right w:val="single" w:sz="4" w:space="0" w:color="000000"/>
            </w:tcBorders>
          </w:tcPr>
          <w:p w:rsidR="00762F57" w:rsidRPr="008A5DEB" w:rsidRDefault="007D68D0">
            <w:pPr>
              <w:suppressAutoHyphens w:val="0"/>
              <w:contextualSpacing/>
              <w:jc w:val="both"/>
              <w:rPr>
                <w:rFonts w:eastAsia="Calibri"/>
                <w:lang w:val="en-US" w:eastAsia="en-US"/>
              </w:rPr>
            </w:pPr>
            <w:proofErr w:type="spellStart"/>
            <w:r w:rsidRPr="008A5DEB">
              <w:rPr>
                <w:rFonts w:eastAsia="Calibri"/>
                <w:lang w:val="en-US" w:eastAsia="en-US"/>
              </w:rPr>
              <w:t>Mankevich</w:t>
            </w:r>
            <w:proofErr w:type="spellEnd"/>
            <w:r w:rsidRPr="008A5DEB">
              <w:rPr>
                <w:rFonts w:eastAsia="Calibri"/>
                <w:lang w:val="en-US" w:eastAsia="en-US"/>
              </w:rPr>
              <w:t xml:space="preserve"> N. V.</w:t>
            </w:r>
          </w:p>
          <w:p w:rsidR="00762F57" w:rsidRPr="008A5DEB" w:rsidRDefault="007D68D0">
            <w:pPr>
              <w:suppressAutoHyphens w:val="0"/>
              <w:contextualSpacing/>
              <w:jc w:val="both"/>
              <w:rPr>
                <w:rFonts w:eastAsia="Calibri"/>
                <w:lang w:val="en-US" w:eastAsia="en-US"/>
              </w:rPr>
            </w:pPr>
            <w:proofErr w:type="spellStart"/>
            <w:r w:rsidRPr="008A5DEB">
              <w:rPr>
                <w:rFonts w:eastAsia="Calibri"/>
                <w:lang w:val="en-US" w:eastAsia="en-US"/>
              </w:rPr>
              <w:t>Chernykh</w:t>
            </w:r>
            <w:proofErr w:type="spellEnd"/>
            <w:r w:rsidRPr="008A5DEB">
              <w:rPr>
                <w:rFonts w:eastAsia="Calibri"/>
                <w:lang w:val="en-US" w:eastAsia="en-US"/>
              </w:rPr>
              <w:t xml:space="preserve"> M. A.</w:t>
            </w:r>
          </w:p>
        </w:tc>
      </w:tr>
      <w:tr w:rsidR="00762F57" w:rsidRPr="0037289D">
        <w:tc>
          <w:tcPr>
            <w:tcW w:w="874" w:type="dxa"/>
            <w:tcBorders>
              <w:left w:val="single" w:sz="4" w:space="0" w:color="000000"/>
              <w:bottom w:val="single" w:sz="4" w:space="0" w:color="000000"/>
            </w:tcBorders>
          </w:tcPr>
          <w:p w:rsidR="00762F57" w:rsidRPr="008A5DEB" w:rsidRDefault="00762F57">
            <w:pPr>
              <w:suppressAutoHyphens w:val="0"/>
              <w:snapToGrid w:val="0"/>
              <w:contextualSpacing/>
              <w:jc w:val="both"/>
              <w:rPr>
                <w:rFonts w:eastAsia="Calibri"/>
                <w:b/>
                <w:sz w:val="20"/>
                <w:szCs w:val="20"/>
                <w:lang w:val="en-US" w:eastAsia="en-US"/>
              </w:rPr>
            </w:pPr>
          </w:p>
        </w:tc>
        <w:tc>
          <w:tcPr>
            <w:tcW w:w="3456" w:type="dxa"/>
            <w:tcBorders>
              <w:left w:val="single" w:sz="4" w:space="0" w:color="000000"/>
              <w:bottom w:val="single" w:sz="4" w:space="0" w:color="000000"/>
            </w:tcBorders>
          </w:tcPr>
          <w:p w:rsidR="00762F57" w:rsidRPr="008A5DEB" w:rsidRDefault="007D68D0">
            <w:pPr>
              <w:pStyle w:val="Normal"/>
              <w:rPr>
                <w:lang w:val="en-US"/>
              </w:rPr>
            </w:pPr>
            <w:r w:rsidRPr="008A5DEB">
              <w:rPr>
                <w:lang w:val="en-US"/>
              </w:rPr>
              <w:t>Complications of laparoscopic operations. Prevention of complications.</w:t>
            </w:r>
          </w:p>
        </w:tc>
        <w:tc>
          <w:tcPr>
            <w:tcW w:w="5308" w:type="dxa"/>
            <w:tcBorders>
              <w:left w:val="single" w:sz="4" w:space="0" w:color="000000"/>
              <w:bottom w:val="single" w:sz="4" w:space="0" w:color="000000"/>
              <w:right w:val="single" w:sz="4" w:space="0" w:color="000000"/>
            </w:tcBorders>
          </w:tcPr>
          <w:p w:rsidR="00762F57" w:rsidRPr="008A5DEB" w:rsidRDefault="007D68D0">
            <w:pPr>
              <w:suppressAutoHyphens w:val="0"/>
              <w:contextualSpacing/>
              <w:jc w:val="both"/>
              <w:rPr>
                <w:rFonts w:eastAsia="Calibri"/>
                <w:lang w:val="en-US" w:eastAsia="en-US"/>
              </w:rPr>
            </w:pPr>
            <w:proofErr w:type="spellStart"/>
            <w:r w:rsidRPr="008A5DEB">
              <w:rPr>
                <w:rFonts w:eastAsia="Calibri"/>
                <w:lang w:val="en-US" w:eastAsia="en-US"/>
              </w:rPr>
              <w:t>Belousov</w:t>
            </w:r>
            <w:proofErr w:type="spellEnd"/>
          </w:p>
          <w:p w:rsidR="00762F57" w:rsidRPr="008A5DEB" w:rsidRDefault="007D68D0">
            <w:pPr>
              <w:suppressAutoHyphens w:val="0"/>
              <w:contextualSpacing/>
              <w:jc w:val="both"/>
              <w:rPr>
                <w:rFonts w:eastAsia="Calibri"/>
                <w:lang w:val="en-US" w:eastAsia="en-US"/>
              </w:rPr>
            </w:pPr>
            <w:r w:rsidRPr="008A5DEB">
              <w:rPr>
                <w:rFonts w:eastAsia="Calibri"/>
                <w:lang w:val="en-US" w:eastAsia="en-US"/>
              </w:rPr>
              <w:t xml:space="preserve">A.M. </w:t>
            </w:r>
            <w:proofErr w:type="spellStart"/>
            <w:r w:rsidRPr="008A5DEB">
              <w:rPr>
                <w:rFonts w:eastAsia="Calibri"/>
                <w:lang w:val="en-US" w:eastAsia="en-US"/>
              </w:rPr>
              <w:t>Chernykh</w:t>
            </w:r>
            <w:proofErr w:type="spellEnd"/>
            <w:r w:rsidRPr="008A5DEB">
              <w:rPr>
                <w:rFonts w:eastAsia="Calibri"/>
                <w:lang w:val="en-US" w:eastAsia="en-US"/>
              </w:rPr>
              <w:t xml:space="preserve"> M. A.</w:t>
            </w:r>
          </w:p>
        </w:tc>
      </w:tr>
    </w:tbl>
    <w:p w:rsidR="00762F57" w:rsidRPr="008A5DEB" w:rsidRDefault="00762F57">
      <w:pPr>
        <w:pStyle w:val="2"/>
        <w:widowControl/>
        <w:spacing w:after="0"/>
        <w:ind w:left="0"/>
        <w:jc w:val="both"/>
        <w:rPr>
          <w:lang w:val="en-US"/>
        </w:rPr>
      </w:pPr>
    </w:p>
    <w:p w:rsidR="00762F57" w:rsidRPr="008A5DEB" w:rsidRDefault="00762F57">
      <w:pPr>
        <w:pStyle w:val="2"/>
        <w:widowControl/>
        <w:spacing w:after="0"/>
        <w:ind w:left="0"/>
        <w:jc w:val="both"/>
        <w:rPr>
          <w:lang w:val="en-US"/>
        </w:rPr>
      </w:pPr>
    </w:p>
    <w:p w:rsidR="00762F57" w:rsidRPr="008A5DEB" w:rsidRDefault="007D68D0">
      <w:pPr>
        <w:rPr>
          <w:lang w:val="en-US"/>
        </w:rPr>
      </w:pPr>
      <w:r w:rsidRPr="008A5DEB">
        <w:rPr>
          <w:b/>
          <w:lang w:val="en-US"/>
        </w:rPr>
        <w:t>25.3.</w:t>
      </w:r>
      <w:r w:rsidRPr="008A5DEB">
        <w:rPr>
          <w:lang w:val="en-US"/>
        </w:rPr>
        <w:t xml:space="preserve"> </w:t>
      </w:r>
      <w:r w:rsidRPr="008A5DEB">
        <w:rPr>
          <w:b/>
          <w:lang w:val="en-US"/>
        </w:rPr>
        <w:t>Provision of training, support and / or other personnel</w:t>
      </w:r>
    </w:p>
    <w:p w:rsidR="00762F57" w:rsidRPr="008A5DEB" w:rsidRDefault="007D68D0">
      <w:pPr>
        <w:rPr>
          <w:lang w:val="en-US"/>
        </w:rPr>
      </w:pPr>
      <w:r w:rsidRPr="008A5DEB">
        <w:rPr>
          <w:lang w:val="en-US"/>
        </w:rPr>
        <w:t>Not provided</w:t>
      </w:r>
    </w:p>
    <w:p w:rsidR="00762F57" w:rsidRPr="008A5DEB" w:rsidRDefault="007D68D0">
      <w:pPr>
        <w:rPr>
          <w:b/>
          <w:lang w:val="en-US"/>
        </w:rPr>
      </w:pPr>
      <w:r w:rsidRPr="008A5DEB">
        <w:rPr>
          <w:b/>
          <w:lang w:val="en-US"/>
        </w:rPr>
        <w:t>26. Material and technical support of the academic discipline.</w:t>
      </w:r>
    </w:p>
    <w:p w:rsidR="00762F57" w:rsidRPr="008A5DEB" w:rsidRDefault="007D68D0">
      <w:pPr>
        <w:rPr>
          <w:lang w:val="en-US"/>
        </w:rPr>
      </w:pPr>
      <w:r w:rsidRPr="008A5DEB">
        <w:rPr>
          <w:b/>
          <w:lang w:val="en-US"/>
        </w:rPr>
        <w:t>26.1.</w:t>
      </w:r>
      <w:r w:rsidRPr="008A5DEB">
        <w:rPr>
          <w:lang w:val="en-US"/>
        </w:rPr>
        <w:t xml:space="preserve"> </w:t>
      </w:r>
      <w:r w:rsidRPr="008A5DEB">
        <w:rPr>
          <w:b/>
          <w:lang w:val="en-US"/>
        </w:rPr>
        <w:t>Characteristics of classrooms (premises, places) for conducting classes</w:t>
      </w:r>
    </w:p>
    <w:p w:rsidR="00762F57" w:rsidRPr="008A5DEB" w:rsidRDefault="007D68D0">
      <w:pPr>
        <w:jc w:val="both"/>
        <w:rPr>
          <w:lang w:val="en-US"/>
        </w:rPr>
      </w:pPr>
      <w:r w:rsidRPr="008A5DEB">
        <w:rPr>
          <w:lang w:val="en-US"/>
        </w:rPr>
        <w:lastRenderedPageBreak/>
        <w:t xml:space="preserve">- </w:t>
      </w:r>
      <w:proofErr w:type="gramStart"/>
      <w:r w:rsidRPr="008A5DEB">
        <w:rPr>
          <w:lang w:val="en-US"/>
        </w:rPr>
        <w:t>an</w:t>
      </w:r>
      <w:proofErr w:type="gramEnd"/>
      <w:r w:rsidRPr="008A5DEB">
        <w:rPr>
          <w:lang w:val="en-US"/>
        </w:rPr>
        <w:t xml:space="preserve"> educational audience equipped with the necessary technical means for demonstrating presentations of lecture and seminar material</w:t>
      </w:r>
    </w:p>
    <w:p w:rsidR="00762F57" w:rsidRPr="008A5DEB" w:rsidRDefault="007D68D0">
      <w:pPr>
        <w:rPr>
          <w:lang w:val="en-US"/>
        </w:rPr>
      </w:pPr>
      <w:r w:rsidRPr="008A5DEB">
        <w:rPr>
          <w:lang w:val="en-US"/>
        </w:rPr>
        <w:t xml:space="preserve">- Operating room of the </w:t>
      </w:r>
      <w:proofErr w:type="spellStart"/>
      <w:r w:rsidRPr="008A5DEB">
        <w:rPr>
          <w:lang w:val="en-US"/>
        </w:rPr>
        <w:t>Pirogov</w:t>
      </w:r>
      <w:proofErr w:type="spellEnd"/>
      <w:r w:rsidRPr="008A5DEB">
        <w:rPr>
          <w:lang w:val="en-US"/>
        </w:rPr>
        <w:t xml:space="preserve"> TDC Clinic of St. Petersburg State University. </w:t>
      </w:r>
    </w:p>
    <w:p w:rsidR="00762F57" w:rsidRPr="008A5DEB" w:rsidRDefault="007D68D0">
      <w:pPr>
        <w:rPr>
          <w:lang w:val="en-US"/>
        </w:rPr>
      </w:pPr>
      <w:r w:rsidRPr="008A5DEB">
        <w:rPr>
          <w:lang w:val="en-US"/>
        </w:rPr>
        <w:t>Admission of students to the operating room of the Clinic (carried out in accordance with the current sanitary and epidemiological standards and the internal schedule of the Clinic)</w:t>
      </w:r>
    </w:p>
    <w:p w:rsidR="00762F57" w:rsidRPr="008A5DEB" w:rsidRDefault="00762F57">
      <w:pPr>
        <w:jc w:val="both"/>
        <w:rPr>
          <w:lang w:val="en-US"/>
        </w:rPr>
      </w:pPr>
    </w:p>
    <w:p w:rsidR="00762F57" w:rsidRPr="008A5DEB" w:rsidRDefault="007D68D0">
      <w:pPr>
        <w:rPr>
          <w:lang w:val="en-US"/>
        </w:rPr>
      </w:pPr>
      <w:r w:rsidRPr="008A5DEB">
        <w:rPr>
          <w:b/>
          <w:lang w:val="en-US"/>
        </w:rPr>
        <w:t>26.2.</w:t>
      </w:r>
      <w:r w:rsidRPr="008A5DEB">
        <w:rPr>
          <w:lang w:val="en-US"/>
        </w:rPr>
        <w:t xml:space="preserve"> </w:t>
      </w:r>
      <w:r w:rsidRPr="008A5DEB">
        <w:rPr>
          <w:b/>
          <w:lang w:val="en-US"/>
        </w:rPr>
        <w:t>Characteristics of classroom equipment, including general-purpose non-specialized computer equipment and software</w:t>
      </w:r>
    </w:p>
    <w:p w:rsidR="00762F57" w:rsidRPr="008A5DEB" w:rsidRDefault="007D68D0">
      <w:pPr>
        <w:ind w:right="424"/>
        <w:rPr>
          <w:lang w:val="en-US"/>
        </w:rPr>
      </w:pPr>
      <w:r w:rsidRPr="008A5DEB">
        <w:rPr>
          <w:color w:val="000000"/>
          <w:lang w:val="en-US"/>
        </w:rPr>
        <w:t xml:space="preserve">Standard equipment used for training at St. Petersburg State University. </w:t>
      </w:r>
      <w:r>
        <w:rPr>
          <w:color w:val="000000"/>
          <w:lang w:val="en-US"/>
        </w:rPr>
        <w:t xml:space="preserve">MS Windows, MS Office, Mozilla </w:t>
      </w:r>
      <w:proofErr w:type="spellStart"/>
      <w:r>
        <w:rPr>
          <w:color w:val="000000"/>
          <w:lang w:val="en-US"/>
        </w:rPr>
        <w:t>FireFox</w:t>
      </w:r>
      <w:proofErr w:type="spellEnd"/>
      <w:r>
        <w:rPr>
          <w:color w:val="000000"/>
          <w:lang w:val="en-US"/>
        </w:rPr>
        <w:t xml:space="preserve">, Google Chrome, Acrobat Reader DC, WinZip, </w:t>
      </w:r>
      <w:r w:rsidRPr="008A5DEB">
        <w:rPr>
          <w:color w:val="000000"/>
          <w:lang w:val="en-US"/>
        </w:rPr>
        <w:t>Kaspersky Anti-virus</w:t>
      </w:r>
      <w:r>
        <w:rPr>
          <w:color w:val="000000"/>
          <w:lang w:val="en-US"/>
        </w:rPr>
        <w:t xml:space="preserve"> </w:t>
      </w:r>
      <w:r>
        <w:rPr>
          <w:color w:val="000000"/>
        </w:rPr>
        <w:t>Касперского</w:t>
      </w:r>
    </w:p>
    <w:p w:rsidR="00762F57" w:rsidRDefault="00762F57">
      <w:pPr>
        <w:rPr>
          <w:b/>
          <w:color w:val="000000"/>
          <w:lang w:val="en-US"/>
        </w:rPr>
      </w:pPr>
    </w:p>
    <w:p w:rsidR="00762F57" w:rsidRPr="0037289D" w:rsidRDefault="007D68D0">
      <w:pPr>
        <w:rPr>
          <w:lang w:val="en-US"/>
        </w:rPr>
      </w:pPr>
      <w:r w:rsidRPr="0037289D">
        <w:rPr>
          <w:b/>
          <w:lang w:val="en-US"/>
        </w:rPr>
        <w:t>26.3.</w:t>
      </w:r>
      <w:r w:rsidRPr="0037289D">
        <w:rPr>
          <w:lang w:val="en-US"/>
        </w:rPr>
        <w:t xml:space="preserve"> </w:t>
      </w:r>
      <w:r w:rsidRPr="0037289D">
        <w:rPr>
          <w:b/>
          <w:lang w:val="en-US"/>
        </w:rPr>
        <w:t>Characteristics of specialized equipment</w:t>
      </w:r>
    </w:p>
    <w:p w:rsidR="00762F57" w:rsidRPr="008A5DEB" w:rsidRDefault="007D68D0">
      <w:pPr>
        <w:rPr>
          <w:lang w:val="en-US"/>
        </w:rPr>
      </w:pPr>
      <w:r w:rsidRPr="008A5DEB">
        <w:rPr>
          <w:lang w:val="en-US"/>
        </w:rPr>
        <w:t xml:space="preserve">- Stryker </w:t>
      </w:r>
      <w:proofErr w:type="spellStart"/>
      <w:r w:rsidRPr="008A5DEB">
        <w:rPr>
          <w:lang w:val="en-US"/>
        </w:rPr>
        <w:t>endovideosurgical</w:t>
      </w:r>
      <w:proofErr w:type="spellEnd"/>
      <w:r w:rsidRPr="008A5DEB">
        <w:rPr>
          <w:lang w:val="en-US"/>
        </w:rPr>
        <w:t xml:space="preserve"> stand - </w:t>
      </w:r>
      <w:proofErr w:type="gramStart"/>
      <w:r w:rsidRPr="008A5DEB">
        <w:rPr>
          <w:lang w:val="en-US"/>
        </w:rPr>
        <w:t>2</w:t>
      </w:r>
      <w:proofErr w:type="gramEnd"/>
      <w:r w:rsidRPr="008A5DEB">
        <w:rPr>
          <w:lang w:val="en-US"/>
        </w:rPr>
        <w:t xml:space="preserve"> pcs. Standard equipment: video camera, illuminator, LCD monitor, insufflator, aspirator-irrigator.</w:t>
      </w:r>
    </w:p>
    <w:p w:rsidR="00762F57" w:rsidRPr="008A5DEB" w:rsidRDefault="007D68D0">
      <w:pPr>
        <w:pStyle w:val="ConsPlusNormal"/>
        <w:rPr>
          <w:lang w:val="en-US"/>
        </w:rPr>
      </w:pPr>
      <w:r w:rsidRPr="008A5DEB">
        <w:rPr>
          <w:sz w:val="24"/>
          <w:szCs w:val="21"/>
          <w:lang w:val="en-US"/>
        </w:rPr>
        <w:t xml:space="preserve">- </w:t>
      </w:r>
      <w:r w:rsidRPr="008A5DEB">
        <w:rPr>
          <w:rFonts w:ascii="Times New Roman" w:hAnsi="Times New Roman" w:cs="Times New Roman"/>
          <w:color w:val="000000"/>
          <w:sz w:val="24"/>
          <w:szCs w:val="21"/>
          <w:lang w:val="en-US"/>
        </w:rPr>
        <w:t>Electrosurgical device - "Triad" - 2 pcs</w:t>
      </w:r>
    </w:p>
    <w:p w:rsidR="00762F57" w:rsidRPr="008A5DEB" w:rsidRDefault="007D68D0">
      <w:pPr>
        <w:pStyle w:val="ConsPlusNormal"/>
        <w:rPr>
          <w:rFonts w:ascii="Times New Roman" w:hAnsi="Times New Roman" w:cs="Times New Roman"/>
          <w:color w:val="000000"/>
          <w:sz w:val="24"/>
          <w:szCs w:val="21"/>
          <w:lang w:val="en-US"/>
        </w:rPr>
      </w:pPr>
      <w:r w:rsidRPr="008A5DEB">
        <w:rPr>
          <w:rFonts w:ascii="Times New Roman" w:hAnsi="Times New Roman" w:cs="Times New Roman"/>
          <w:color w:val="000000"/>
          <w:sz w:val="24"/>
          <w:szCs w:val="21"/>
          <w:lang w:val="en-US"/>
        </w:rPr>
        <w:t>- Ultrasonic device "Harmonic" - 1 pc</w:t>
      </w:r>
    </w:p>
    <w:p w:rsidR="00762F57" w:rsidRPr="008A5DEB" w:rsidRDefault="007D68D0">
      <w:pPr>
        <w:rPr>
          <w:lang w:val="en-US"/>
        </w:rPr>
      </w:pPr>
      <w:r w:rsidRPr="008A5DEB">
        <w:rPr>
          <w:lang w:val="en-US"/>
        </w:rPr>
        <w:t>(</w:t>
      </w:r>
      <w:proofErr w:type="gramStart"/>
      <w:r w:rsidRPr="008A5DEB">
        <w:rPr>
          <w:lang w:val="en-US"/>
        </w:rPr>
        <w:t>equipment</w:t>
      </w:r>
      <w:proofErr w:type="gramEnd"/>
      <w:r w:rsidRPr="008A5DEB">
        <w:rPr>
          <w:lang w:val="en-US"/>
        </w:rPr>
        <w:t xml:space="preserve"> is provided by the St. Petersburg State University High Medical Technology Clinic)</w:t>
      </w:r>
    </w:p>
    <w:p w:rsidR="00762F57" w:rsidRPr="008A5DEB" w:rsidRDefault="007D68D0">
      <w:pPr>
        <w:rPr>
          <w:lang w:val="en-US"/>
        </w:rPr>
      </w:pPr>
      <w:r w:rsidRPr="008A5DEB">
        <w:rPr>
          <w:b/>
          <w:lang w:val="en-US"/>
        </w:rPr>
        <w:t>26.5. Characteristics of specialized software:</w:t>
      </w:r>
      <w:r w:rsidRPr="008A5DEB">
        <w:rPr>
          <w:lang w:val="en-US"/>
        </w:rPr>
        <w:t xml:space="preserve"> </w:t>
      </w:r>
    </w:p>
    <w:p w:rsidR="00762F57" w:rsidRPr="008A5DEB" w:rsidRDefault="007D68D0">
      <w:pPr>
        <w:rPr>
          <w:lang w:val="en-US"/>
        </w:rPr>
      </w:pPr>
      <w:r w:rsidRPr="008A5DEB">
        <w:rPr>
          <w:lang w:val="en-US"/>
        </w:rPr>
        <w:t>Not required</w:t>
      </w:r>
    </w:p>
    <w:p w:rsidR="00762F57" w:rsidRPr="008A5DEB" w:rsidRDefault="007D68D0">
      <w:pPr>
        <w:jc w:val="both"/>
        <w:rPr>
          <w:lang w:val="en-US"/>
        </w:rPr>
      </w:pPr>
      <w:r w:rsidRPr="008A5DEB">
        <w:rPr>
          <w:b/>
          <w:lang w:val="en-US"/>
        </w:rPr>
        <w:t>26.5. List and volumes of required consumables</w:t>
      </w:r>
      <w:r w:rsidRPr="008A5DEB">
        <w:rPr>
          <w:lang w:val="en-US"/>
        </w:rPr>
        <w:t>:</w:t>
      </w:r>
    </w:p>
    <w:p w:rsidR="00762F57" w:rsidRPr="008A5DEB" w:rsidRDefault="007D68D0">
      <w:pPr>
        <w:jc w:val="both"/>
        <w:rPr>
          <w:lang w:val="en-US"/>
        </w:rPr>
      </w:pPr>
      <w:proofErr w:type="gramStart"/>
      <w:r w:rsidRPr="008A5DEB">
        <w:rPr>
          <w:lang w:val="en-US"/>
        </w:rPr>
        <w:t>not</w:t>
      </w:r>
      <w:proofErr w:type="gramEnd"/>
      <w:r w:rsidRPr="008A5DEB">
        <w:rPr>
          <w:lang w:val="en-US"/>
        </w:rPr>
        <w:t xml:space="preserve"> required</w:t>
      </w:r>
    </w:p>
    <w:p w:rsidR="00762F57" w:rsidRPr="008A5DEB" w:rsidRDefault="00762F57">
      <w:pPr>
        <w:rPr>
          <w:rFonts w:eastAsia="Calibri"/>
          <w:b/>
          <w:szCs w:val="22"/>
          <w:lang w:val="en-US" w:eastAsia="en-US"/>
        </w:rPr>
      </w:pPr>
    </w:p>
    <w:p w:rsidR="00762F57" w:rsidRPr="008A5DEB" w:rsidRDefault="007D68D0">
      <w:pPr>
        <w:rPr>
          <w:rFonts w:eastAsia="Calibri"/>
          <w:b/>
          <w:szCs w:val="22"/>
          <w:lang w:val="en-US" w:eastAsia="en-US"/>
        </w:rPr>
      </w:pPr>
      <w:r w:rsidRPr="008A5DEB">
        <w:rPr>
          <w:rFonts w:eastAsia="Calibri"/>
          <w:b/>
          <w:szCs w:val="22"/>
          <w:lang w:val="en-US" w:eastAsia="en-US"/>
        </w:rPr>
        <w:t>27. Information support.</w:t>
      </w:r>
    </w:p>
    <w:p w:rsidR="00762F57" w:rsidRPr="008A5DEB" w:rsidRDefault="007D68D0">
      <w:pPr>
        <w:rPr>
          <w:lang w:val="en-US"/>
        </w:rPr>
      </w:pPr>
      <w:r w:rsidRPr="008A5DEB">
        <w:rPr>
          <w:rFonts w:eastAsia="Calibri"/>
          <w:b/>
          <w:szCs w:val="22"/>
          <w:lang w:val="en-US" w:eastAsia="en-US"/>
        </w:rPr>
        <w:t>27.1. List of required literature:</w:t>
      </w:r>
      <w:r w:rsidRPr="008A5DEB">
        <w:rPr>
          <w:rFonts w:eastAsia="Calibri"/>
          <w:szCs w:val="22"/>
          <w:lang w:val="en-US" w:eastAsia="en-US"/>
        </w:rPr>
        <w:t xml:space="preserve"> not provided</w:t>
      </w:r>
    </w:p>
    <w:p w:rsidR="00762F57" w:rsidRDefault="007D68D0">
      <w:pPr>
        <w:rPr>
          <w:rFonts w:eastAsia="Calibri"/>
          <w:b/>
          <w:szCs w:val="22"/>
          <w:lang w:eastAsia="en-US"/>
        </w:rPr>
      </w:pPr>
      <w:r>
        <w:rPr>
          <w:rFonts w:eastAsia="Calibri"/>
          <w:b/>
          <w:szCs w:val="22"/>
          <w:lang w:eastAsia="en-US"/>
        </w:rPr>
        <w:t xml:space="preserve">27.2. </w:t>
      </w:r>
      <w:proofErr w:type="spellStart"/>
      <w:r>
        <w:rPr>
          <w:rFonts w:eastAsia="Calibri"/>
          <w:b/>
          <w:szCs w:val="22"/>
          <w:lang w:eastAsia="en-US"/>
        </w:rPr>
        <w:t>List</w:t>
      </w:r>
      <w:proofErr w:type="spellEnd"/>
      <w:r>
        <w:rPr>
          <w:rFonts w:eastAsia="Calibri"/>
          <w:b/>
          <w:szCs w:val="22"/>
          <w:lang w:eastAsia="en-US"/>
        </w:rPr>
        <w:t xml:space="preserve"> </w:t>
      </w:r>
      <w:proofErr w:type="spellStart"/>
      <w:r>
        <w:rPr>
          <w:rFonts w:eastAsia="Calibri"/>
          <w:b/>
          <w:szCs w:val="22"/>
          <w:lang w:eastAsia="en-US"/>
        </w:rPr>
        <w:t>of</w:t>
      </w:r>
      <w:proofErr w:type="spellEnd"/>
      <w:r>
        <w:rPr>
          <w:rFonts w:eastAsia="Calibri"/>
          <w:b/>
          <w:szCs w:val="22"/>
          <w:lang w:eastAsia="en-US"/>
        </w:rPr>
        <w:t xml:space="preserve"> </w:t>
      </w:r>
      <w:proofErr w:type="spellStart"/>
      <w:r>
        <w:rPr>
          <w:rFonts w:eastAsia="Calibri"/>
          <w:b/>
          <w:szCs w:val="22"/>
          <w:lang w:eastAsia="en-US"/>
        </w:rPr>
        <w:t>additional</w:t>
      </w:r>
      <w:proofErr w:type="spellEnd"/>
      <w:r>
        <w:rPr>
          <w:rFonts w:eastAsia="Calibri"/>
          <w:b/>
          <w:szCs w:val="22"/>
          <w:lang w:eastAsia="en-US"/>
        </w:rPr>
        <w:t xml:space="preserve"> </w:t>
      </w:r>
      <w:proofErr w:type="spellStart"/>
      <w:r>
        <w:rPr>
          <w:rFonts w:eastAsia="Calibri"/>
          <w:b/>
          <w:szCs w:val="22"/>
          <w:lang w:eastAsia="en-US"/>
        </w:rPr>
        <w:t>literature</w:t>
      </w:r>
      <w:proofErr w:type="spellEnd"/>
      <w:r>
        <w:rPr>
          <w:rFonts w:eastAsia="Calibri"/>
          <w:b/>
          <w:szCs w:val="22"/>
          <w:lang w:eastAsia="en-US"/>
        </w:rPr>
        <w:t>:</w:t>
      </w:r>
    </w:p>
    <w:p w:rsidR="00762F57" w:rsidRPr="008A5DEB" w:rsidRDefault="007D68D0">
      <w:pPr>
        <w:numPr>
          <w:ilvl w:val="0"/>
          <w:numId w:val="8"/>
        </w:numPr>
        <w:rPr>
          <w:rFonts w:ascii="Nimbus Roman;Times New Roman" w:eastAsia="Nimbus Roman;Times New Roman" w:hAnsi="Nimbus Roman;Times New Roman" w:cs="Nimbus Roman;Times New Roman"/>
          <w:lang w:val="en-US" w:bidi="ar"/>
        </w:rPr>
      </w:pPr>
      <w:r w:rsidRPr="008A5DEB">
        <w:rPr>
          <w:rFonts w:ascii="Nimbus Roman;Times New Roman" w:eastAsia="Nimbus Roman;Times New Roman" w:hAnsi="Nimbus Roman;Times New Roman" w:cs="Nimbus Roman;Times New Roman"/>
          <w:lang w:val="en-US" w:bidi="ar"/>
        </w:rPr>
        <w:t xml:space="preserve">Endoscopic abdominal surgery. Edited by A. S. </w:t>
      </w:r>
      <w:proofErr w:type="spellStart"/>
      <w:r w:rsidRPr="008A5DEB">
        <w:rPr>
          <w:rFonts w:ascii="Nimbus Roman;Times New Roman" w:eastAsia="Nimbus Roman;Times New Roman" w:hAnsi="Nimbus Roman;Times New Roman" w:cs="Nimbus Roman;Times New Roman"/>
          <w:lang w:val="en-US" w:bidi="ar"/>
        </w:rPr>
        <w:t>Balalykin</w:t>
      </w:r>
      <w:proofErr w:type="spellEnd"/>
      <w:r w:rsidRPr="008A5DEB">
        <w:rPr>
          <w:rFonts w:ascii="Nimbus Roman;Times New Roman" w:eastAsia="Nimbus Roman;Times New Roman" w:hAnsi="Nimbus Roman;Times New Roman" w:cs="Nimbus Roman;Times New Roman"/>
          <w:lang w:val="en-US" w:bidi="ar"/>
        </w:rPr>
        <w:t xml:space="preserve"> / / Moscow-GEOTAR-Media, 2024-790 p.</w:t>
      </w:r>
    </w:p>
    <w:p w:rsidR="00762F57" w:rsidRPr="008A5DEB" w:rsidRDefault="0037289D">
      <w:pPr>
        <w:pStyle w:val="ae"/>
        <w:numPr>
          <w:ilvl w:val="0"/>
          <w:numId w:val="8"/>
        </w:numPr>
        <w:rPr>
          <w:lang w:val="en-US"/>
        </w:rPr>
      </w:pPr>
      <w:hyperlink r:id="rId5">
        <w:bookmarkStart w:id="1" w:name="a36546065"/>
        <w:bookmarkStart w:id="2" w:name="restab"/>
        <w:bookmarkEnd w:id="1"/>
        <w:bookmarkEnd w:id="2"/>
        <w:proofErr w:type="spellStart"/>
        <w:r w:rsidR="007D68D0">
          <w:rPr>
            <w:rFonts w:ascii="Nimbus Roman;Times New Roman" w:eastAsia="Nimbus Roman;Times New Roman" w:hAnsi="Nimbus Roman;Times New Roman" w:cs="Nimbus Roman;Times New Roman"/>
            <w:lang w:bidi="ar"/>
          </w:rPr>
          <w:t>Р</w:t>
        </w:r>
      </w:hyperlink>
      <w:hyperlink r:id="rId6">
        <w:r w:rsidR="007D68D0">
          <w:rPr>
            <w:rFonts w:ascii="Nimbus Roman;Times New Roman" w:eastAsia="Nimbus Roman;Times New Roman" w:hAnsi="Nimbus Roman;Times New Roman" w:cs="Nimbus Roman;Times New Roman"/>
            <w:lang w:bidi="ar"/>
          </w:rPr>
          <w:t>у</w:t>
        </w:r>
        <w:proofErr w:type="spellEnd"/>
      </w:hyperlink>
      <w:r w:rsidR="007D68D0" w:rsidRPr="008A5DEB">
        <w:rPr>
          <w:rFonts w:ascii="Nimbus Roman;Times New Roman" w:eastAsia="Nimbus Roman;Times New Roman" w:hAnsi="Nimbus Roman;Times New Roman" w:cs="Nimbus Roman;Times New Roman"/>
          <w:lang w:val="en-US" w:bidi="ar"/>
        </w:rPr>
        <w:t xml:space="preserve">Guidelines for </w:t>
      </w:r>
      <w:proofErr w:type="spellStart"/>
      <w:r w:rsidR="007D68D0" w:rsidRPr="008A5DEB">
        <w:rPr>
          <w:rFonts w:ascii="Nimbus Roman;Times New Roman" w:eastAsia="Nimbus Roman;Times New Roman" w:hAnsi="Nimbus Roman;Times New Roman" w:cs="Nimbus Roman;Times New Roman"/>
          <w:lang w:val="en-US" w:bidi="ar"/>
        </w:rPr>
        <w:t>endovideosurgery</w:t>
      </w:r>
      <w:proofErr w:type="spellEnd"/>
      <w:r w:rsidR="007D68D0" w:rsidRPr="008A5DEB">
        <w:rPr>
          <w:rFonts w:ascii="Nimbus Roman;Times New Roman" w:eastAsia="Nimbus Roman;Times New Roman" w:hAnsi="Nimbus Roman;Times New Roman" w:cs="Nimbus Roman;Times New Roman"/>
          <w:lang w:val="en-US" w:bidi="ar"/>
        </w:rPr>
        <w:t xml:space="preserve"> / </w:t>
      </w:r>
      <w:proofErr w:type="spellStart"/>
      <w:r w:rsidR="007D68D0" w:rsidRPr="008A5DEB">
        <w:rPr>
          <w:rFonts w:ascii="Nimbus Roman;Times New Roman" w:eastAsia="Nimbus Roman;Times New Roman" w:hAnsi="Nimbus Roman;Times New Roman" w:cs="Nimbus Roman;Times New Roman"/>
          <w:lang w:val="en-US" w:bidi="ar"/>
        </w:rPr>
        <w:t>Akimov</w:t>
      </w:r>
      <w:proofErr w:type="spellEnd"/>
      <w:r w:rsidR="007D68D0" w:rsidRPr="008A5DEB">
        <w:rPr>
          <w:rFonts w:ascii="Nimbus Roman;Times New Roman" w:eastAsia="Nimbus Roman;Times New Roman" w:hAnsi="Nimbus Roman;Times New Roman" w:cs="Nimbus Roman;Times New Roman"/>
          <w:lang w:val="en-US" w:bidi="ar"/>
        </w:rPr>
        <w:t xml:space="preserve"> V. P., et al.- </w:t>
      </w:r>
      <w:r w:rsidR="007D68D0">
        <w:rPr>
          <w:rFonts w:ascii="Nimbus Roman;Times New Roman" w:eastAsia="Nimbus Roman;Times New Roman" w:hAnsi="Nimbus Roman;Times New Roman" w:cs="Nimbus Roman;Times New Roman"/>
          <w:lang w:val="en-US" w:bidi="ar"/>
        </w:rPr>
        <w:t xml:space="preserve">Northwestern State Medical University named after I. I. </w:t>
      </w:r>
      <w:proofErr w:type="spellStart"/>
      <w:r w:rsidR="007D68D0">
        <w:rPr>
          <w:rFonts w:ascii="Nimbus Roman;Times New Roman" w:eastAsia="Nimbus Roman;Times New Roman" w:hAnsi="Nimbus Roman;Times New Roman" w:cs="Nimbus Roman;Times New Roman"/>
          <w:lang w:val="en-US" w:bidi="ar"/>
        </w:rPr>
        <w:t>Mechnikov</w:t>
      </w:r>
      <w:proofErr w:type="spellEnd"/>
      <w:r w:rsidR="007D68D0">
        <w:rPr>
          <w:rFonts w:ascii="Nimbus Roman;Times New Roman" w:eastAsia="Nimbus Roman;Times New Roman" w:hAnsi="Nimbus Roman;Times New Roman" w:cs="Nimbus Roman;Times New Roman"/>
          <w:lang w:val="en-US" w:bidi="ar"/>
        </w:rPr>
        <w:t>, St. Petersburg, 2016-411 p.</w:t>
      </w:r>
    </w:p>
    <w:p w:rsidR="00762F57" w:rsidRDefault="007D68D0">
      <w:pPr>
        <w:pStyle w:val="ae"/>
        <w:numPr>
          <w:ilvl w:val="0"/>
          <w:numId w:val="8"/>
        </w:numPr>
      </w:pPr>
      <w:r w:rsidRPr="008A5DEB">
        <w:rPr>
          <w:rFonts w:ascii="Nimbus Roman;Times New Roman" w:eastAsia="sans-serif;Arial" w:hAnsi="Nimbus Roman;Times New Roman" w:cs="Nimbus Roman;Times New Roman"/>
          <w:lang w:val="en-US" w:bidi="ar"/>
        </w:rPr>
        <w:t xml:space="preserve">Classification </w:t>
      </w:r>
      <w:r>
        <w:rPr>
          <w:rFonts w:ascii="Nimbus Roman;Times New Roman" w:eastAsia="sans-serif;Arial" w:hAnsi="Nimbus Roman;Times New Roman" w:cs="Nimbus Roman;Times New Roman"/>
          <w:lang w:val="en-US" w:bidi="ar"/>
        </w:rPr>
        <w:t>of TNM tumors</w:t>
      </w:r>
      <w:r w:rsidRPr="008A5DEB">
        <w:rPr>
          <w:rFonts w:ascii="Nimbus Roman;Times New Roman" w:eastAsia="sans-serif;Arial" w:hAnsi="Nimbus Roman;Times New Roman" w:cs="Nimbus Roman;Times New Roman"/>
          <w:lang w:val="en-US" w:bidi="ar"/>
        </w:rPr>
        <w:t xml:space="preserve">. </w:t>
      </w:r>
      <w:proofErr w:type="gramStart"/>
      <w:r w:rsidRPr="008A5DEB">
        <w:rPr>
          <w:rFonts w:ascii="Nimbus Roman;Times New Roman" w:eastAsia="sans-serif;Arial" w:hAnsi="Nimbus Roman;Times New Roman" w:cs="Nimbus Roman;Times New Roman"/>
          <w:lang w:val="en-US" w:bidi="ar"/>
        </w:rPr>
        <w:t>8th</w:t>
      </w:r>
      <w:proofErr w:type="gramEnd"/>
      <w:r w:rsidRPr="008A5DEB">
        <w:rPr>
          <w:rFonts w:ascii="Nimbus Roman;Times New Roman" w:eastAsia="sans-serif;Arial" w:hAnsi="Nimbus Roman;Times New Roman" w:cs="Nimbus Roman;Times New Roman"/>
          <w:lang w:val="en-US" w:bidi="ar"/>
        </w:rPr>
        <w:t xml:space="preserve"> edition. Handbook and Atlas. Vol</w:t>
      </w:r>
      <w:r>
        <w:rPr>
          <w:rFonts w:ascii="Nimbus Roman;Times New Roman" w:eastAsia="sans-serif;Arial" w:hAnsi="Nimbus Roman;Times New Roman" w:cs="Nimbus Roman;Times New Roman"/>
          <w:lang w:val="en-US" w:bidi="ar"/>
        </w:rPr>
        <w:t>. I</w:t>
      </w:r>
      <w:r w:rsidRPr="008A5DEB">
        <w:rPr>
          <w:rFonts w:ascii="Nimbus Roman;Times New Roman" w:eastAsia="sans-serif;Arial" w:hAnsi="Nimbus Roman;Times New Roman" w:cs="Nimbus Roman;Times New Roman"/>
          <w:lang w:val="en-US" w:bidi="ar"/>
        </w:rPr>
        <w:t xml:space="preserve">: Tumors of </w:t>
      </w:r>
      <w:proofErr w:type="spellStart"/>
      <w:r w:rsidRPr="008A5DEB">
        <w:rPr>
          <w:rFonts w:ascii="Nimbus Roman;Times New Roman" w:eastAsia="sans-serif;Arial" w:hAnsi="Nimbus Roman;Times New Roman" w:cs="Nimbus Roman;Times New Roman"/>
          <w:lang w:val="en-US" w:bidi="ar"/>
        </w:rPr>
        <w:t>thoracoabdominal</w:t>
      </w:r>
      <w:proofErr w:type="spellEnd"/>
      <w:r w:rsidRPr="008A5DEB">
        <w:rPr>
          <w:rFonts w:ascii="Nimbus Roman;Times New Roman" w:eastAsia="sans-serif;Arial" w:hAnsi="Nimbus Roman;Times New Roman" w:cs="Nimbus Roman;Times New Roman"/>
          <w:lang w:val="en-US" w:bidi="ar"/>
        </w:rPr>
        <w:t xml:space="preserve"> localization. </w:t>
      </w:r>
      <w:r>
        <w:rPr>
          <w:rFonts w:ascii="Nimbus Roman;Times New Roman" w:eastAsia="sans-serif;Arial" w:hAnsi="Nimbus Roman;Times New Roman" w:cs="Nimbus Roman;Times New Roman"/>
          <w:lang w:val="en-US" w:bidi="ar"/>
        </w:rPr>
        <w:t xml:space="preserve">Ed. </w:t>
      </w:r>
      <w:proofErr w:type="spellStart"/>
      <w:r>
        <w:rPr>
          <w:rFonts w:ascii="Nimbus Roman;Times New Roman" w:eastAsia="sans-serif;Arial" w:hAnsi="Nimbus Roman;Times New Roman" w:cs="Nimbus Roman;Times New Roman"/>
          <w:lang w:val="en-US" w:bidi="ar"/>
        </w:rPr>
        <w:t>Poddubnoy</w:t>
      </w:r>
      <w:proofErr w:type="spellEnd"/>
      <w:r>
        <w:rPr>
          <w:rFonts w:ascii="Nimbus Roman;Times New Roman" w:eastAsia="sans-serif;Arial" w:hAnsi="Nimbus Roman;Times New Roman" w:cs="Nimbus Roman;Times New Roman"/>
          <w:lang w:val="en-US" w:bidi="ar"/>
        </w:rPr>
        <w:t xml:space="preserve"> I. V., </w:t>
      </w:r>
      <w:proofErr w:type="spellStart"/>
      <w:r>
        <w:rPr>
          <w:rFonts w:ascii="Nimbus Roman;Times New Roman" w:eastAsia="sans-serif;Arial" w:hAnsi="Nimbus Roman;Times New Roman" w:cs="Nimbus Roman;Times New Roman"/>
          <w:lang w:val="en-US" w:bidi="ar"/>
        </w:rPr>
        <w:t>Kaprina</w:t>
      </w:r>
      <w:proofErr w:type="spellEnd"/>
      <w:r>
        <w:rPr>
          <w:rFonts w:ascii="Nimbus Roman;Times New Roman" w:eastAsia="sans-serif;Arial" w:hAnsi="Nimbus Roman;Times New Roman" w:cs="Nimbus Roman;Times New Roman"/>
          <w:lang w:val="en-US" w:bidi="ar"/>
        </w:rPr>
        <w:t xml:space="preserve"> A.D. / 145-204 pages.</w:t>
      </w:r>
    </w:p>
    <w:p w:rsidR="00762F57" w:rsidRPr="008A5DEB" w:rsidRDefault="007D68D0">
      <w:pPr>
        <w:numPr>
          <w:ilvl w:val="0"/>
          <w:numId w:val="8"/>
        </w:numPr>
        <w:rPr>
          <w:lang w:val="en-US"/>
        </w:rPr>
      </w:pPr>
      <w:r w:rsidRPr="008A5DEB">
        <w:rPr>
          <w:rFonts w:ascii="Nimbus Roman;Times New Roman" w:eastAsia="sans-serif;Arial" w:hAnsi="Nimbus Roman;Times New Roman" w:cs="Nimbus Roman;Times New Roman"/>
          <w:lang w:val="en-US" w:bidi="ar"/>
        </w:rPr>
        <w:t xml:space="preserve">Clinical recommendations: Colon and </w:t>
      </w:r>
      <w:proofErr w:type="spellStart"/>
      <w:r w:rsidRPr="008A5DEB">
        <w:rPr>
          <w:rFonts w:ascii="Nimbus Roman;Times New Roman" w:eastAsia="sans-serif;Arial" w:hAnsi="Nimbus Roman;Times New Roman" w:cs="Nimbus Roman;Times New Roman"/>
          <w:lang w:val="en-US" w:bidi="ar"/>
        </w:rPr>
        <w:t>rectosigmoid</w:t>
      </w:r>
      <w:proofErr w:type="spellEnd"/>
      <w:r w:rsidRPr="008A5DEB">
        <w:rPr>
          <w:rFonts w:ascii="Nimbus Roman;Times New Roman" w:eastAsia="sans-serif;Arial" w:hAnsi="Nimbus Roman;Times New Roman" w:cs="Nimbus Roman;Times New Roman"/>
          <w:lang w:val="en-US" w:bidi="ar"/>
        </w:rPr>
        <w:t xml:space="preserve"> cancer; Rectal cancer; Squamous cell carcinoma of the anal canal, anal margin,</w:t>
      </w:r>
      <w:r w:rsidRPr="008A5DEB">
        <w:rPr>
          <w:rFonts w:ascii="Nimbus Roman;Times New Roman" w:eastAsia="SimSun;宋体" w:hAnsi="Nimbus Roman;Times New Roman" w:cs="Nimbus Roman;Times New Roman"/>
          <w:lang w:val="en-US" w:bidi="ar"/>
        </w:rPr>
        <w:br/>
      </w:r>
      <w:r w:rsidRPr="008A5DEB">
        <w:rPr>
          <w:rFonts w:ascii="Nimbus Roman;Times New Roman" w:eastAsia="sans-serif;Arial" w:hAnsi="Nimbus Roman;Times New Roman" w:cs="Nimbus Roman;Times New Roman"/>
          <w:lang w:val="en-US" w:bidi="ar"/>
        </w:rPr>
        <w:t xml:space="preserve">and perianal skin </w:t>
      </w:r>
      <w:r w:rsidRPr="008A5DEB">
        <w:rPr>
          <w:rFonts w:ascii="Nimbus Roman;Times New Roman" w:eastAsia="SimSun;宋体" w:hAnsi="Nimbus Roman;Times New Roman" w:cs="Nimbus Roman;Times New Roman"/>
          <w:lang w:val="en-US" w:bidi="ar"/>
        </w:rPr>
        <w:br/>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Laparoscopic</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Surgery</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for</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Colorectal</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Cancer</w:t>
      </w:r>
      <w:r w:rsidRPr="008A5DEB">
        <w:rPr>
          <w:rFonts w:ascii="Nimbus Roman;Times New Roman" w:eastAsia="sans-serif;Arial" w:hAnsi="Nimbus Roman;Times New Roman" w:cs="Nimbus Roman;Times New Roman"/>
          <w:lang w:val="en-US" w:bidi="ar"/>
        </w:rPr>
        <w:t xml:space="preserve"> / </w:t>
      </w:r>
      <w:r>
        <w:rPr>
          <w:rFonts w:ascii="Nimbus Roman;Times New Roman" w:eastAsia="sans-serif;Arial" w:hAnsi="Nimbus Roman;Times New Roman" w:cs="Nimbus Roman;Times New Roman"/>
          <w:lang w:val="en-US" w:bidi="ar"/>
        </w:rPr>
        <w:t>Yoshiharu</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Sakai</w:t>
      </w:r>
      <w:r w:rsidRPr="008A5DEB">
        <w:rPr>
          <w:rFonts w:ascii="Nimbus Roman;Times New Roman" w:eastAsia="SimSun;宋体" w:hAnsi="Nimbus Roman;Times New Roman" w:cs="Nimbus Roman;Times New Roman"/>
          <w:lang w:val="en-US" w:bidi="ar"/>
        </w:rPr>
        <w:br/>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Clinical</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Decision</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Making</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in</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Colorectal</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Surgery</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Second</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Edition</w:t>
      </w:r>
      <w:r w:rsidRPr="008A5DEB">
        <w:rPr>
          <w:rFonts w:ascii="Nimbus Roman;Times New Roman" w:eastAsia="sans-serif;Arial" w:hAnsi="Nimbus Roman;Times New Roman" w:cs="Nimbus Roman;Times New Roman"/>
          <w:lang w:val="en-US" w:bidi="ar"/>
        </w:rPr>
        <w:t xml:space="preserve"> / </w:t>
      </w:r>
      <w:r>
        <w:rPr>
          <w:rFonts w:ascii="Nimbus Roman;Times New Roman" w:eastAsia="sans-serif;Arial" w:hAnsi="Nimbus Roman;Times New Roman" w:cs="Nimbus Roman;Times New Roman"/>
          <w:lang w:val="en-US" w:bidi="ar"/>
        </w:rPr>
        <w:t>Scott</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R.</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Steele</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Justin</w:t>
      </w:r>
      <w:r w:rsidRPr="008A5DEB">
        <w:rPr>
          <w:rFonts w:ascii="Nimbus Roman;Times New Roman" w:eastAsia="SimSun;宋体" w:hAnsi="Nimbus Roman;Times New Roman" w:cs="Nimbus Roman;Times New Roman"/>
          <w:lang w:val="en-US" w:bidi="ar"/>
        </w:rPr>
        <w:br/>
      </w:r>
      <w:r>
        <w:rPr>
          <w:rFonts w:ascii="Nimbus Roman;Times New Roman" w:eastAsia="sans-serif;Arial" w:hAnsi="Nimbus Roman;Times New Roman" w:cs="Nimbus Roman;Times New Roman"/>
          <w:lang w:val="en-US" w:bidi="ar"/>
        </w:rPr>
        <w:t>A.</w:t>
      </w:r>
      <w:r w:rsidRPr="008A5DEB">
        <w:rPr>
          <w:rFonts w:ascii="Nimbus Roman;Times New Roman" w:eastAsia="sans-serif;Arial" w:hAnsi="Nimbus Roman;Times New Roman" w:cs="Nimbus Roman;Times New Roman"/>
          <w:lang w:val="en-US" w:bidi="ar"/>
        </w:rPr>
        <w:t xml:space="preserve"> </w:t>
      </w:r>
      <w:proofErr w:type="spellStart"/>
      <w:r>
        <w:rPr>
          <w:rFonts w:ascii="Nimbus Roman;Times New Roman" w:eastAsia="sans-serif;Arial" w:hAnsi="Nimbus Roman;Times New Roman" w:cs="Nimbus Roman;Times New Roman"/>
          <w:lang w:val="en-US" w:bidi="ar"/>
        </w:rPr>
        <w:t>Maykel</w:t>
      </w:r>
      <w:proofErr w:type="spellEnd"/>
      <w:r w:rsidRPr="008A5DEB">
        <w:rPr>
          <w:rFonts w:ascii="Nimbus Roman;Times New Roman" w:eastAsia="sans-serif;Arial" w:hAnsi="Nimbus Roman;Times New Roman" w:cs="Nimbus Roman;Times New Roman"/>
          <w:lang w:val="en-US" w:bidi="ar"/>
        </w:rPr>
        <w:t xml:space="preserve"> • </w:t>
      </w:r>
      <w:r>
        <w:rPr>
          <w:rFonts w:ascii="Nimbus Roman;Times New Roman" w:eastAsia="sans-serif;Arial" w:hAnsi="Nimbus Roman;Times New Roman" w:cs="Nimbus Roman;Times New Roman"/>
          <w:lang w:val="en-US" w:bidi="ar"/>
        </w:rPr>
        <w:t>Steven</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D</w:t>
      </w:r>
      <w:r w:rsidRPr="008A5DEB">
        <w:rPr>
          <w:rFonts w:ascii="Nimbus Roman;Times New Roman" w:eastAsia="sans-serif;Arial" w:hAnsi="Nimbus Roman;Times New Roman" w:cs="Nimbus Roman;Times New Roman"/>
          <w:lang w:val="en-US" w:bidi="ar"/>
        </w:rPr>
        <w:t xml:space="preserve">. </w:t>
      </w:r>
      <w:proofErr w:type="spellStart"/>
      <w:r>
        <w:rPr>
          <w:rFonts w:ascii="Nimbus Roman;Times New Roman" w:eastAsia="sans-serif;Arial" w:hAnsi="Nimbus Roman;Times New Roman" w:cs="Nimbus Roman;Times New Roman"/>
          <w:lang w:val="en-US" w:bidi="ar"/>
        </w:rPr>
        <w:t>Wexner</w:t>
      </w:r>
      <w:proofErr w:type="spellEnd"/>
      <w:r w:rsidRPr="008A5DEB">
        <w:rPr>
          <w:rFonts w:ascii="Nimbus Roman;Times New Roman" w:eastAsia="SimSun;宋体" w:hAnsi="Nimbus Roman;Times New Roman" w:cs="Nimbus Roman;Times New Roman"/>
          <w:lang w:val="en-US" w:bidi="ar"/>
        </w:rPr>
        <w:br/>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Recent</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Advances</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in</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the</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Treatment</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of</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Colorectal</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Cancer</w:t>
      </w:r>
      <w:r w:rsidRPr="008A5DEB">
        <w:rPr>
          <w:rFonts w:ascii="Nimbus Roman;Times New Roman" w:eastAsia="sans-serif;Arial" w:hAnsi="Nimbus Roman;Times New Roman" w:cs="Nimbus Roman;Times New Roman"/>
          <w:lang w:val="en-US" w:bidi="ar"/>
        </w:rPr>
        <w:t xml:space="preserve"> / </w:t>
      </w:r>
      <w:r>
        <w:rPr>
          <w:rFonts w:ascii="Nimbus Roman;Times New Roman" w:eastAsia="sans-serif;Arial" w:hAnsi="Nimbus Roman;Times New Roman" w:cs="Nimbus Roman;Times New Roman"/>
          <w:lang w:val="en-US" w:bidi="ar"/>
        </w:rPr>
        <w:t>Hideyuki</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Ishida</w:t>
      </w:r>
      <w:r w:rsidRPr="008A5DEB">
        <w:rPr>
          <w:rFonts w:ascii="Nimbus Roman;Times New Roman" w:eastAsia="sans-serif;Arial" w:hAnsi="Nimbus Roman;Times New Roman" w:cs="Nimbus Roman;Times New Roman"/>
          <w:lang w:val="en-US" w:bidi="ar"/>
        </w:rPr>
        <w:t xml:space="preserve"> • </w:t>
      </w:r>
      <w:proofErr w:type="spellStart"/>
      <w:r>
        <w:rPr>
          <w:rFonts w:ascii="Nimbus Roman;Times New Roman" w:eastAsia="sans-serif;Arial" w:hAnsi="Nimbus Roman;Times New Roman" w:cs="Nimbus Roman;Times New Roman"/>
          <w:lang w:val="en-US" w:bidi="ar"/>
        </w:rPr>
        <w:t>Keiji</w:t>
      </w:r>
      <w:proofErr w:type="spellEnd"/>
      <w:r w:rsidRPr="008A5DEB">
        <w:rPr>
          <w:rFonts w:ascii="Nimbus Roman;Times New Roman" w:eastAsia="sans-serif;Arial" w:hAnsi="Nimbus Roman;Times New Roman" w:cs="Nimbus Roman;Times New Roman"/>
          <w:lang w:val="en-US" w:bidi="ar"/>
        </w:rPr>
        <w:t xml:space="preserve"> </w:t>
      </w:r>
      <w:proofErr w:type="spellStart"/>
      <w:r>
        <w:rPr>
          <w:rFonts w:ascii="Nimbus Roman;Times New Roman" w:eastAsia="sans-serif;Arial" w:hAnsi="Nimbus Roman;Times New Roman" w:cs="Nimbus Roman;Times New Roman"/>
          <w:lang w:val="en-US" w:bidi="ar"/>
        </w:rPr>
        <w:t>Koda</w:t>
      </w:r>
      <w:proofErr w:type="spellEnd"/>
      <w:r w:rsidRPr="008A5DEB">
        <w:rPr>
          <w:rFonts w:ascii="Nimbus Roman;Times New Roman" w:eastAsia="SimSun;宋体" w:hAnsi="Nimbus Roman;Times New Roman" w:cs="Nimbus Roman;Times New Roman"/>
          <w:lang w:val="en-US" w:bidi="ar"/>
        </w:rPr>
        <w:br/>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Cleveland</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Clinic</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illustrated</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tips</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and</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tricks</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in</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colon</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and</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rectal</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surgery</w:t>
      </w:r>
      <w:r w:rsidRPr="008A5DEB">
        <w:rPr>
          <w:rFonts w:ascii="Nimbus Roman;Times New Roman" w:eastAsia="sans-serif;Arial" w:hAnsi="Nimbus Roman;Times New Roman" w:cs="Nimbus Roman;Times New Roman"/>
          <w:lang w:val="en-US" w:bidi="ar"/>
        </w:rPr>
        <w:t xml:space="preserve"> / </w:t>
      </w:r>
      <w:r>
        <w:rPr>
          <w:rFonts w:ascii="Nimbus Roman;Times New Roman" w:eastAsia="sans-serif;Arial" w:hAnsi="Nimbus Roman;Times New Roman" w:cs="Nimbus Roman;Times New Roman"/>
          <w:lang w:val="en-US" w:bidi="ar"/>
        </w:rPr>
        <w:t>Scott</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R</w:t>
      </w:r>
      <w:r w:rsidRPr="008A5DEB">
        <w:rPr>
          <w:rFonts w:ascii="Nimbus Roman;Times New Roman" w:eastAsia="sans-serif;Arial"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Steele</w:t>
      </w:r>
      <w:r w:rsidRPr="008A5DEB">
        <w:rPr>
          <w:rFonts w:ascii="Nimbus Roman;Times New Roman" w:eastAsia="sans-serif;Arial" w:hAnsi="Nimbus Roman;Times New Roman" w:cs="Nimbus Roman;Times New Roman"/>
          <w:lang w:val="en-US" w:bidi="ar"/>
        </w:rPr>
        <w:t xml:space="preserve">. </w:t>
      </w:r>
      <w:r w:rsidRPr="008A5DEB">
        <w:rPr>
          <w:rFonts w:ascii="Nimbus Roman;Times New Roman" w:eastAsia="SimSun;宋体" w:hAnsi="Nimbus Roman;Times New Roman" w:cs="Nimbus Roman;Times New Roman"/>
          <w:lang w:val="en-US" w:bidi="ar"/>
        </w:rPr>
        <w:br/>
      </w:r>
    </w:p>
    <w:p w:rsidR="00762F57" w:rsidRPr="008A5DEB" w:rsidRDefault="00762F57">
      <w:pPr>
        <w:rPr>
          <w:rFonts w:ascii="Liberation Serif;Times New Roma" w:hAnsi="Liberation Serif;Times New Roma" w:cs="Liberation Serif;Times New Roma"/>
          <w:bCs/>
          <w:lang w:val="en-US"/>
        </w:rPr>
      </w:pPr>
    </w:p>
    <w:p w:rsidR="00762F57" w:rsidRPr="008A5DEB" w:rsidRDefault="007D68D0">
      <w:pPr>
        <w:ind w:left="57"/>
        <w:rPr>
          <w:rFonts w:eastAsia="Calibri"/>
          <w:b/>
          <w:szCs w:val="22"/>
          <w:lang w:val="en-US" w:eastAsia="en-US"/>
        </w:rPr>
      </w:pPr>
      <w:r w:rsidRPr="008A5DEB">
        <w:rPr>
          <w:rFonts w:eastAsia="Calibri"/>
          <w:b/>
          <w:szCs w:val="22"/>
          <w:lang w:val="en-US" w:eastAsia="en-US"/>
        </w:rPr>
        <w:t>27.3. List of other information sources:</w:t>
      </w:r>
    </w:p>
    <w:p w:rsidR="00762F57" w:rsidRPr="008A5DEB" w:rsidRDefault="007D68D0">
      <w:pPr>
        <w:contextualSpacing/>
        <w:rPr>
          <w:lang w:val="en-US"/>
        </w:rPr>
      </w:pPr>
      <w:r w:rsidRPr="008A5DEB">
        <w:rPr>
          <w:bCs/>
          <w:lang w:val="en-US"/>
        </w:rPr>
        <w:t xml:space="preserve">- University Information System Russia </w:t>
      </w:r>
      <w:r>
        <w:rPr>
          <w:bCs/>
          <w:lang w:val="en-US"/>
        </w:rPr>
        <w:t>URL</w:t>
      </w:r>
      <w:r w:rsidRPr="008A5DEB">
        <w:rPr>
          <w:bCs/>
          <w:lang w:val="en-US"/>
        </w:rPr>
        <w:t xml:space="preserve">: </w:t>
      </w:r>
      <w:hyperlink r:id="rId7">
        <w:r>
          <w:rPr>
            <w:bCs/>
            <w:color w:val="0000FF"/>
            <w:u w:val="single"/>
            <w:lang w:val="en-US"/>
          </w:rPr>
          <w:t>http://www.cir.ru/index.jsp</w:t>
        </w:r>
        <w:r w:rsidRPr="008A5DEB">
          <w:rPr>
            <w:bCs/>
            <w:color w:val="0000FF"/>
            <w:u w:val="single"/>
            <w:lang w:val="en-US"/>
          </w:rPr>
          <w:t>://</w:t>
        </w:r>
        <w:r>
          <w:rPr>
            <w:bCs/>
            <w:color w:val="0000FF"/>
            <w:u w:val="single"/>
            <w:lang w:val="en-US"/>
          </w:rPr>
          <w:t>www</w:t>
        </w:r>
        <w:r w:rsidRPr="008A5DEB">
          <w:rPr>
            <w:bCs/>
            <w:color w:val="0000FF"/>
            <w:u w:val="single"/>
            <w:lang w:val="en-US"/>
          </w:rPr>
          <w:t>.</w:t>
        </w:r>
        <w:r>
          <w:rPr>
            <w:bCs/>
            <w:color w:val="0000FF"/>
            <w:u w:val="single"/>
            <w:lang w:val="en-US"/>
          </w:rPr>
          <w:t>cir</w:t>
        </w:r>
        <w:r w:rsidRPr="008A5DEB">
          <w:rPr>
            <w:bCs/>
            <w:color w:val="0000FF"/>
            <w:u w:val="single"/>
            <w:lang w:val="en-US"/>
          </w:rPr>
          <w:t>.</w:t>
        </w:r>
        <w:r>
          <w:rPr>
            <w:bCs/>
            <w:color w:val="0000FF"/>
            <w:u w:val="single"/>
            <w:lang w:val="en-US"/>
          </w:rPr>
          <w:t>ru</w:t>
        </w:r>
        <w:r w:rsidRPr="008A5DEB">
          <w:rPr>
            <w:bCs/>
            <w:color w:val="0000FF"/>
            <w:u w:val="single"/>
            <w:lang w:val="en-US"/>
          </w:rPr>
          <w:t>/</w:t>
        </w:r>
        <w:r>
          <w:rPr>
            <w:bCs/>
            <w:color w:val="0000FF"/>
            <w:u w:val="single"/>
            <w:lang w:val="en-US"/>
          </w:rPr>
          <w:t>index</w:t>
        </w:r>
        <w:r w:rsidRPr="008A5DEB">
          <w:rPr>
            <w:bCs/>
            <w:color w:val="0000FF"/>
            <w:u w:val="single"/>
            <w:lang w:val="en-US"/>
          </w:rPr>
          <w:t>.</w:t>
        </w:r>
        <w:r>
          <w:rPr>
            <w:bCs/>
            <w:color w:val="0000FF"/>
            <w:u w:val="single"/>
            <w:lang w:val="en-US"/>
          </w:rPr>
          <w:t>jsp</w:t>
        </w:r>
      </w:hyperlink>
    </w:p>
    <w:p w:rsidR="00762F57" w:rsidRPr="008A5DEB" w:rsidRDefault="007D68D0">
      <w:pPr>
        <w:contextualSpacing/>
        <w:rPr>
          <w:lang w:val="en-US"/>
        </w:rPr>
      </w:pPr>
      <w:r w:rsidRPr="008A5DEB">
        <w:rPr>
          <w:lang w:val="en-US"/>
        </w:rPr>
        <w:t xml:space="preserve">- Web page of the St. Petersburg State University Faculty of Medicine: </w:t>
      </w:r>
      <w:hyperlink r:id="rId8">
        <w:r w:rsidRPr="008A5DEB">
          <w:rPr>
            <w:color w:val="0000FF"/>
            <w:u w:val="single"/>
            <w:lang w:val="en-US"/>
          </w:rPr>
          <w:t>http://med.spbu.ru</w:t>
        </w:r>
      </w:hyperlink>
    </w:p>
    <w:p w:rsidR="00762F57" w:rsidRPr="008A5DEB" w:rsidRDefault="007D68D0">
      <w:pPr>
        <w:rPr>
          <w:lang w:val="en-US"/>
        </w:rPr>
      </w:pPr>
      <w:r w:rsidRPr="008A5DEB">
        <w:rPr>
          <w:lang w:val="en-US"/>
        </w:rPr>
        <w:t xml:space="preserve">- </w:t>
      </w:r>
      <w:r>
        <w:rPr>
          <w:lang w:val="en-US"/>
        </w:rPr>
        <w:t>PubMed search database</w:t>
      </w:r>
      <w:r w:rsidRPr="008A5DEB">
        <w:rPr>
          <w:lang w:val="en-US"/>
        </w:rPr>
        <w:t xml:space="preserve">: </w:t>
      </w:r>
      <w:hyperlink r:id="rId9">
        <w:r w:rsidRPr="008A5DEB">
          <w:rPr>
            <w:color w:val="0000FF"/>
            <w:u w:val="single"/>
            <w:lang w:val="en-US"/>
          </w:rPr>
          <w:t>http://www.ncbi.nlm.nih.gov/sites/entrez/</w:t>
        </w:r>
      </w:hyperlink>
    </w:p>
    <w:p w:rsidR="00762F57" w:rsidRPr="008A5DEB" w:rsidRDefault="007D68D0">
      <w:pPr>
        <w:rPr>
          <w:lang w:val="en-US"/>
        </w:rPr>
      </w:pPr>
      <w:r w:rsidRPr="008A5DEB">
        <w:rPr>
          <w:lang w:val="en-US"/>
        </w:rPr>
        <w:t xml:space="preserve">- Medscape search resource: </w:t>
      </w:r>
      <w:hyperlink r:id="rId10">
        <w:r w:rsidRPr="008A5DEB">
          <w:rPr>
            <w:color w:val="0000FF"/>
            <w:u w:val="single"/>
            <w:lang w:val="en-US"/>
          </w:rPr>
          <w:t>http://www.medscape.com/</w:t>
        </w:r>
      </w:hyperlink>
    </w:p>
    <w:p w:rsidR="00762F57" w:rsidRPr="008A5DEB" w:rsidRDefault="007D68D0">
      <w:pPr>
        <w:rPr>
          <w:lang w:val="en-US"/>
        </w:rPr>
      </w:pPr>
      <w:r w:rsidRPr="008A5DEB">
        <w:rPr>
          <w:lang w:val="en-US"/>
        </w:rPr>
        <w:t xml:space="preserve">- Russian Scientific Electronic Library: </w:t>
      </w:r>
      <w:hyperlink r:id="rId11">
        <w:r w:rsidRPr="008A5DEB">
          <w:rPr>
            <w:color w:val="0000FF"/>
            <w:u w:val="single"/>
            <w:lang w:val="en-US"/>
          </w:rPr>
          <w:t>http://elibrary.ru/</w:t>
        </w:r>
      </w:hyperlink>
      <w:r w:rsidRPr="008A5DEB">
        <w:rPr>
          <w:lang w:val="en-US"/>
        </w:rPr>
        <w:t xml:space="preserve"> </w:t>
      </w:r>
    </w:p>
    <w:p w:rsidR="00762F57" w:rsidRPr="008A5DEB" w:rsidRDefault="007D68D0">
      <w:pPr>
        <w:rPr>
          <w:lang w:val="en-US"/>
        </w:rPr>
      </w:pPr>
      <w:r w:rsidRPr="008A5DEB">
        <w:rPr>
          <w:rStyle w:val="-"/>
          <w:rFonts w:eastAsia="Calibri"/>
          <w:szCs w:val="22"/>
          <w:lang w:val="en-US" w:eastAsia="en-US"/>
        </w:rPr>
        <w:t>- A doctor's consultant. Electronic Medical Library</w:t>
      </w:r>
      <w:r w:rsidRPr="008A5DEB">
        <w:rPr>
          <w:rStyle w:val="-"/>
          <w:rFonts w:eastAsia="Calibri"/>
          <w:color w:val="CE181E"/>
          <w:szCs w:val="22"/>
          <w:lang w:val="en-US" w:eastAsia="en-US"/>
        </w:rPr>
        <w:t xml:space="preserve"> </w:t>
      </w:r>
      <w:r w:rsidRPr="008A5DEB">
        <w:rPr>
          <w:rStyle w:val="-"/>
          <w:rFonts w:eastAsia="Calibri"/>
          <w:color w:val="0000FF"/>
          <w:szCs w:val="22"/>
          <w:u w:val="single"/>
          <w:lang w:val="en-US" w:eastAsia="en-US"/>
        </w:rPr>
        <w:t>https://www.rosmedlib.ru/</w:t>
      </w:r>
    </w:p>
    <w:p w:rsidR="00762F57" w:rsidRPr="008A5DEB" w:rsidRDefault="007D68D0">
      <w:pPr>
        <w:pStyle w:val="PlainText1"/>
        <w:spacing w:line="264" w:lineRule="auto"/>
        <w:rPr>
          <w:lang w:val="en-US"/>
        </w:rPr>
      </w:pPr>
      <w:r w:rsidRPr="008A5DEB">
        <w:rPr>
          <w:rFonts w:ascii="Nimbus Roman;Times New Roman" w:eastAsia="SimSun;宋体" w:hAnsi="Nimbus Roman;Times New Roman" w:cs="Nimbus Roman;Times New Roman"/>
          <w:lang w:val="en-US" w:bidi="ar"/>
        </w:rPr>
        <w:t xml:space="preserve">- </w:t>
      </w:r>
      <w:proofErr w:type="gramStart"/>
      <w:r>
        <w:rPr>
          <w:rFonts w:ascii="Nimbus Roman;Times New Roman" w:hAnsi="Nimbus Roman;Times New Roman" w:cs="Nimbus Roman;Times New Roman"/>
          <w:color w:val="000000"/>
          <w:lang w:val="zh-CN"/>
        </w:rPr>
        <w:t>website</w:t>
      </w:r>
      <w:proofErr w:type="gramEnd"/>
      <w:r>
        <w:rPr>
          <w:rFonts w:ascii="Nimbus Roman;Times New Roman" w:hAnsi="Nimbus Roman;Times New Roman" w:cs="Nimbus Roman;Times New Roman"/>
          <w:color w:val="000000"/>
          <w:lang w:val="zh-CN"/>
        </w:rPr>
        <w:t xml:space="preserve"> of the Gorky Scientific Library of St. Petersburg State University: http://www.library.spbu.ru/</w:t>
      </w:r>
    </w:p>
    <w:p w:rsidR="00762F57" w:rsidRPr="008A5DEB" w:rsidRDefault="007D68D0">
      <w:pPr>
        <w:pStyle w:val="PlainText1"/>
        <w:spacing w:after="200" w:line="264" w:lineRule="auto"/>
        <w:jc w:val="both"/>
        <w:rPr>
          <w:lang w:val="en-US"/>
        </w:rPr>
      </w:pPr>
      <w:r w:rsidRPr="008A5DEB">
        <w:rPr>
          <w:rFonts w:ascii="Nimbus Roman;Times New Roman" w:hAnsi="Nimbus Roman;Times New Roman" w:cs="Nimbus Roman;Times New Roman"/>
          <w:lang w:val="en-US"/>
        </w:rPr>
        <w:t xml:space="preserve">- </w:t>
      </w:r>
      <w:r>
        <w:rPr>
          <w:rFonts w:ascii="Nimbus Roman;Times New Roman" w:hAnsi="Nimbus Roman;Times New Roman" w:cs="Nimbus Roman;Times New Roman"/>
          <w:lang w:val="zh-CN"/>
        </w:rPr>
        <w:t>Electronic catalog of the Gorky Scientific Library of St. Petersburg State University:</w:t>
      </w:r>
      <w:r w:rsidRPr="008A5DEB">
        <w:rPr>
          <w:rFonts w:ascii="Nimbus Roman;Times New Roman" w:hAnsi="Nimbus Roman;Times New Roman" w:cs="Nimbus Roman;Times New Roman"/>
          <w:lang w:val="en-US"/>
        </w:rPr>
        <w:t xml:space="preserve"> </w:t>
      </w:r>
      <w:hyperlink r:id="rId12">
        <w:r>
          <w:rPr>
            <w:rFonts w:ascii="Nimbus Roman;Times New Roman" w:hAnsi="Nimbus Roman;Times New Roman" w:cs="Nimbus Roman;Times New Roman"/>
            <w:lang w:val="zh-CN"/>
          </w:rPr>
          <w:t>http://www.library.spbu.ru/cgi-bin/irbis64r/cgiirbis_64.exe?C21COM=F&amp;I21DBN=IBIS&amp;P21DBN=IBIS</w:t>
        </w:r>
      </w:hyperlink>
    </w:p>
    <w:p w:rsidR="00762F57" w:rsidRPr="008A5DEB" w:rsidRDefault="007D68D0">
      <w:pPr>
        <w:pStyle w:val="PlainText1"/>
        <w:spacing w:after="200" w:line="264" w:lineRule="auto"/>
        <w:jc w:val="both"/>
        <w:rPr>
          <w:lang w:val="en-US"/>
        </w:rPr>
      </w:pPr>
      <w:r>
        <w:rPr>
          <w:rFonts w:ascii="Nimbus Roman;Times New Roman" w:eastAsia="Nimbus Roman;Times New Roman" w:hAnsi="Nimbus Roman;Times New Roman" w:cs="Nimbus Roman;Times New Roman"/>
          <w:lang w:val="zh-CN"/>
        </w:rPr>
        <w:t xml:space="preserve"> </w:t>
      </w:r>
      <w:r>
        <w:rPr>
          <w:rFonts w:ascii="Nimbus Roman;Times New Roman" w:hAnsi="Nimbus Roman;Times New Roman" w:cs="Nimbus Roman;Times New Roman"/>
          <w:lang w:val="zh-CN"/>
        </w:rPr>
        <w:t>- Endoscopic Surgery Magazine, Media Sphere Publishing house. https://www.mediasphera.ru/journal/endoskopicheskaya-khirurgiya</w:t>
      </w:r>
    </w:p>
    <w:p w:rsidR="00762F57" w:rsidRPr="008A5DEB" w:rsidRDefault="007D68D0">
      <w:pPr>
        <w:pStyle w:val="PlainText1"/>
        <w:spacing w:after="200" w:line="264" w:lineRule="auto"/>
        <w:jc w:val="both"/>
        <w:rPr>
          <w:lang w:val="en-US"/>
        </w:rPr>
      </w:pPr>
      <w:r w:rsidRPr="008A5DEB">
        <w:rPr>
          <w:rFonts w:ascii="Nimbus Roman;Times New Roman" w:hAnsi="Nimbus Roman;Times New Roman" w:cs="Nimbus Roman;Times New Roman"/>
          <w:lang w:val="en-US"/>
        </w:rPr>
        <w:t xml:space="preserve">- </w:t>
      </w:r>
      <w:r>
        <w:rPr>
          <w:rFonts w:ascii="Nimbus Roman;Times New Roman" w:hAnsi="Nimbus Roman;Times New Roman" w:cs="Nimbus Roman;Times New Roman"/>
          <w:lang w:val="zh-CN"/>
        </w:rPr>
        <w:t xml:space="preserve">List of electronic resources available at St. Petersburg State University: </w:t>
      </w:r>
    </w:p>
    <w:p w:rsidR="00762F57" w:rsidRDefault="007D68D0">
      <w:pPr>
        <w:pStyle w:val="PlainText1"/>
        <w:spacing w:after="200" w:line="264" w:lineRule="auto"/>
        <w:jc w:val="both"/>
        <w:rPr>
          <w:rFonts w:ascii="Nimbus Roman;Times New Roman" w:hAnsi="Nimbus Roman;Times New Roman" w:cs="Nimbus Roman;Times New Roman"/>
          <w:lang w:val="zh-CN"/>
        </w:rPr>
      </w:pPr>
      <w:r>
        <w:rPr>
          <w:rFonts w:ascii="Nimbus Roman;Times New Roman" w:hAnsi="Nimbus Roman;Times New Roman" w:cs="Nimbus Roman;Times New Roman"/>
          <w:lang w:val="zh-CN"/>
        </w:rPr>
        <w:t>http://cufts.library.spbu.ru/CRDB/SPBGU/</w:t>
      </w:r>
    </w:p>
    <w:p w:rsidR="00762F57" w:rsidRPr="008A5DEB" w:rsidRDefault="007D68D0">
      <w:pPr>
        <w:pStyle w:val="PlainText1"/>
        <w:spacing w:after="200" w:line="264" w:lineRule="auto"/>
        <w:jc w:val="both"/>
        <w:rPr>
          <w:lang w:val="en-US"/>
        </w:rPr>
      </w:pPr>
      <w:r w:rsidRPr="008A5DEB">
        <w:rPr>
          <w:rFonts w:ascii="Nimbus Roman;Times New Roman" w:hAnsi="Nimbus Roman;Times New Roman" w:cs="Nimbus Roman;Times New Roman"/>
          <w:lang w:val="en-US"/>
        </w:rPr>
        <w:t xml:space="preserve">- </w:t>
      </w:r>
      <w:r>
        <w:rPr>
          <w:rFonts w:ascii="Nimbus Roman;Times New Roman" w:hAnsi="Nimbus Roman;Times New Roman" w:cs="Nimbus Roman;Times New Roman"/>
          <w:lang w:val="zh-CN"/>
        </w:rPr>
        <w:t xml:space="preserve">A list of EBS where Russian textbooks available at St. Petersburg State University </w:t>
      </w:r>
      <w:proofErr w:type="gramStart"/>
      <w:r>
        <w:rPr>
          <w:rFonts w:ascii="Nimbus Roman;Times New Roman" w:hAnsi="Nimbus Roman;Times New Roman" w:cs="Nimbus Roman;Times New Roman"/>
          <w:lang w:val="zh-CN"/>
        </w:rPr>
        <w:t>are presented</w:t>
      </w:r>
      <w:proofErr w:type="gramEnd"/>
      <w:r>
        <w:rPr>
          <w:rFonts w:ascii="Nimbus Roman;Times New Roman" w:hAnsi="Nimbus Roman;Times New Roman" w:cs="Nimbus Roman;Times New Roman"/>
          <w:lang w:val="zh-CN"/>
        </w:rPr>
        <w:t xml:space="preserve"> on their platforms: </w:t>
      </w:r>
    </w:p>
    <w:p w:rsidR="00762F57" w:rsidRPr="008A5DEB" w:rsidRDefault="0037289D">
      <w:pPr>
        <w:pStyle w:val="Normal"/>
        <w:rPr>
          <w:lang w:val="en-US"/>
        </w:rPr>
      </w:pPr>
      <w:hyperlink r:id="rId13">
        <w:r w:rsidR="007D68D0" w:rsidRPr="008A5DEB">
          <w:rPr>
            <w:rFonts w:ascii="Nimbus Roman;Times New Roman" w:hAnsi="Nimbus Roman;Times New Roman" w:cs="Nimbus Roman;Times New Roman"/>
            <w:lang w:val="en-US"/>
          </w:rPr>
          <w:t>http://cufts.library.spbu.ru/CRDB/SP</w:t>
        </w:r>
      </w:hyperlink>
      <w:r w:rsidR="007D68D0" w:rsidRPr="008A5DEB">
        <w:rPr>
          <w:rFonts w:ascii="Nimbus Roman;Times New Roman" w:hAnsi="Nimbus Roman;Times New Roman" w:cs="Nimbus Roman;Times New Roman"/>
          <w:lang w:val="en-US"/>
        </w:rPr>
        <w:t>BGU/browse</w:t>
      </w:r>
      <w:proofErr w:type="gramStart"/>
      <w:r w:rsidR="007D68D0" w:rsidRPr="008A5DEB">
        <w:rPr>
          <w:rFonts w:ascii="Nimbus Roman;Times New Roman" w:hAnsi="Nimbus Roman;Times New Roman" w:cs="Nimbus Roman;Times New Roman"/>
          <w:lang w:val="en-US"/>
        </w:rPr>
        <w:t>?name</w:t>
      </w:r>
      <w:proofErr w:type="gramEnd"/>
      <w:r w:rsidR="007D68D0" w:rsidRPr="008A5DEB">
        <w:rPr>
          <w:rFonts w:ascii="Nimbus Roman;Times New Roman" w:hAnsi="Nimbus Roman;Times New Roman" w:cs="Nimbus Roman;Times New Roman"/>
          <w:lang w:val="en-US"/>
        </w:rPr>
        <w:t>=rures&amp;resource_type=8</w:t>
      </w:r>
    </w:p>
    <w:p w:rsidR="00762F57" w:rsidRPr="008A5DEB" w:rsidRDefault="007D68D0">
      <w:pPr>
        <w:rPr>
          <w:lang w:val="en-US"/>
        </w:rPr>
      </w:pPr>
      <w:r w:rsidRPr="008A5DEB">
        <w:rPr>
          <w:rFonts w:ascii="Nimbus Roman;Times New Roman" w:eastAsia="SimSun;宋体" w:hAnsi="Nimbus Roman;Times New Roman" w:cs="Nimbus Roman;Times New Roman"/>
          <w:lang w:val="en-US" w:bidi="ar"/>
        </w:rPr>
        <w:t xml:space="preserve">- </w:t>
      </w:r>
      <w:r w:rsidRPr="008A5DEB">
        <w:rPr>
          <w:rFonts w:ascii="Nimbus Roman;Times New Roman" w:eastAsia="sans-serif;Arial" w:hAnsi="Nimbus Roman;Times New Roman" w:cs="Nimbus Roman;Times New Roman"/>
          <w:sz w:val="27"/>
          <w:szCs w:val="27"/>
          <w:lang w:val="en-US" w:bidi="ar"/>
        </w:rPr>
        <w:t>4</w:t>
      </w:r>
      <w:r>
        <w:rPr>
          <w:rFonts w:ascii="Nimbus Roman;Times New Roman" w:eastAsia="sans-serif;Arial" w:hAnsi="Nimbus Roman;Times New Roman" w:cs="Nimbus Roman;Times New Roman"/>
          <w:sz w:val="27"/>
          <w:szCs w:val="27"/>
          <w:lang w:val="en-US" w:bidi="ar"/>
        </w:rPr>
        <w:t>SURGEONSCLUB</w:t>
      </w:r>
      <w:r w:rsidRPr="008A5DEB">
        <w:rPr>
          <w:rFonts w:ascii="Nimbus Roman;Times New Roman" w:eastAsia="sans-serif;Arial" w:hAnsi="Nimbus Roman;Times New Roman" w:cs="Nimbus Roman;Times New Roman"/>
          <w:sz w:val="27"/>
          <w:szCs w:val="27"/>
          <w:lang w:val="en-US" w:bidi="ar"/>
        </w:rPr>
        <w:t xml:space="preserve"> on </w:t>
      </w:r>
      <w:r>
        <w:rPr>
          <w:rFonts w:ascii="Nimbus Roman;Times New Roman" w:eastAsia="sans-serif;Arial" w:hAnsi="Nimbus Roman;Times New Roman" w:cs="Nimbus Roman;Times New Roman"/>
          <w:sz w:val="27"/>
          <w:szCs w:val="27"/>
          <w:lang w:val="en-US" w:bidi="ar"/>
        </w:rPr>
        <w:t>YouTube</w:t>
      </w:r>
    </w:p>
    <w:p w:rsidR="00762F57" w:rsidRPr="008A5DEB" w:rsidRDefault="00762F57">
      <w:pPr>
        <w:widowControl w:val="0"/>
        <w:autoSpaceDE w:val="0"/>
        <w:rPr>
          <w:rFonts w:ascii="Nimbus Roman;Times New Roman" w:hAnsi="Nimbus Roman;Times New Roman" w:cs="Nimbus Roman;Times New Roman"/>
          <w:b/>
          <w:lang w:val="en-US"/>
        </w:rPr>
      </w:pPr>
    </w:p>
    <w:p w:rsidR="00762F57" w:rsidRPr="008A5DEB" w:rsidRDefault="007D68D0">
      <w:pPr>
        <w:widowControl w:val="0"/>
        <w:autoSpaceDE w:val="0"/>
        <w:rPr>
          <w:rFonts w:ascii="Nimbus Roman;Times New Roman" w:hAnsi="Nimbus Roman;Times New Roman" w:cs="Nimbus Roman;Times New Roman"/>
          <w:b/>
          <w:lang w:val="en-US"/>
        </w:rPr>
      </w:pPr>
      <w:r w:rsidRPr="008A5DEB">
        <w:rPr>
          <w:rFonts w:ascii="Nimbus Roman;Times New Roman" w:hAnsi="Nimbus Roman;Times New Roman" w:cs="Nimbus Roman;Times New Roman"/>
          <w:b/>
          <w:lang w:val="en-US"/>
        </w:rPr>
        <w:t>Electronic book libraries:</w:t>
      </w:r>
    </w:p>
    <w:p w:rsidR="00762F57" w:rsidRPr="008A5DEB" w:rsidRDefault="007D68D0">
      <w:pPr>
        <w:pStyle w:val="PlainText1"/>
        <w:spacing w:line="264" w:lineRule="auto"/>
        <w:rPr>
          <w:lang w:val="en-US"/>
        </w:rPr>
      </w:pPr>
      <w:r w:rsidRPr="008A5DEB">
        <w:rPr>
          <w:rFonts w:ascii="Nimbus Roman;Times New Roman" w:eastAsia="Monospace;Times New Roman"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https</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www</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uptodate</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com</w:t>
      </w:r>
      <w:r w:rsidRPr="008A5DEB">
        <w:rPr>
          <w:rFonts w:ascii="Nimbus Roman;Times New Roman" w:eastAsia="sans-serif;Arial" w:hAnsi="Nimbus Roman;Times New Roman" w:cs="Nimbus Roman;Times New Roman"/>
          <w:lang w:val="en-US" w:bidi="ar"/>
        </w:rPr>
        <w:t>/</w:t>
      </w:r>
      <w:r w:rsidRPr="008A5DEB">
        <w:rPr>
          <w:rFonts w:ascii="Nimbus Roman;Times New Roman" w:eastAsia="SimSun;宋体" w:hAnsi="Nimbus Roman;Times New Roman" w:cs="Nimbus Roman;Times New Roman"/>
          <w:lang w:val="en-US" w:bidi="ar"/>
        </w:rPr>
        <w:br/>
      </w:r>
      <w:r w:rsidRPr="008A5DEB">
        <w:rPr>
          <w:rFonts w:ascii="Nimbus Roman;Times New Roman" w:eastAsia="Monospace;Times New Roman"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https</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pubmed</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ncbi</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nlm</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nih</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gov</w:t>
      </w:r>
      <w:r w:rsidRPr="008A5DEB">
        <w:rPr>
          <w:rFonts w:ascii="Nimbus Roman;Times New Roman" w:eastAsia="sans-serif;Arial" w:hAnsi="Nimbus Roman;Times New Roman" w:cs="Nimbus Roman;Times New Roman"/>
          <w:lang w:val="en-US" w:bidi="ar"/>
        </w:rPr>
        <w:t>/</w:t>
      </w:r>
      <w:r w:rsidRPr="008A5DEB">
        <w:rPr>
          <w:rFonts w:ascii="Nimbus Roman;Times New Roman" w:eastAsia="SimSun;宋体" w:hAnsi="Nimbus Roman;Times New Roman" w:cs="Nimbus Roman;Times New Roman"/>
          <w:lang w:val="en-US" w:bidi="ar"/>
        </w:rPr>
        <w:br/>
      </w:r>
      <w:r w:rsidRPr="008A5DEB">
        <w:rPr>
          <w:rFonts w:ascii="Nimbus Roman;Times New Roman" w:eastAsia="Monospace;Times New Roman"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https</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www</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nccn</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org</w:t>
      </w:r>
      <w:r w:rsidRPr="008A5DEB">
        <w:rPr>
          <w:rFonts w:ascii="Nimbus Roman;Times New Roman" w:eastAsia="sans-serif;Arial" w:hAnsi="Nimbus Roman;Times New Roman" w:cs="Nimbus Roman;Times New Roman"/>
          <w:lang w:val="en-US" w:bidi="ar"/>
        </w:rPr>
        <w:t>/</w:t>
      </w:r>
      <w:r w:rsidRPr="008A5DEB">
        <w:rPr>
          <w:rFonts w:ascii="Nimbus Roman;Times New Roman" w:eastAsia="SimSun;宋体" w:hAnsi="Nimbus Roman;Times New Roman" w:cs="Nimbus Roman;Times New Roman"/>
          <w:lang w:val="en-US" w:bidi="ar"/>
        </w:rPr>
        <w:br/>
      </w:r>
      <w:r w:rsidRPr="008A5DEB">
        <w:rPr>
          <w:rFonts w:ascii="Nimbus Roman;Times New Roman" w:eastAsia="Monospace;Times New Roman"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https</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www</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esmo</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org</w:t>
      </w:r>
      <w:r w:rsidRPr="008A5DEB">
        <w:rPr>
          <w:rFonts w:ascii="Nimbus Roman;Times New Roman" w:eastAsia="sans-serif;Arial" w:hAnsi="Nimbus Roman;Times New Roman" w:cs="Nimbus Roman;Times New Roman"/>
          <w:lang w:val="en-US" w:bidi="ar"/>
        </w:rPr>
        <w:t>/</w:t>
      </w:r>
      <w:r w:rsidRPr="008A5DEB">
        <w:rPr>
          <w:rFonts w:ascii="Nimbus Roman;Times New Roman" w:eastAsia="SimSun;宋体" w:hAnsi="Nimbus Roman;Times New Roman" w:cs="Nimbus Roman;Times New Roman"/>
          <w:lang w:val="en-US" w:bidi="ar"/>
        </w:rPr>
        <w:br/>
      </w:r>
      <w:r w:rsidRPr="008A5DEB">
        <w:rPr>
          <w:rFonts w:ascii="Nimbus Roman;Times New Roman" w:eastAsia="Monospace;Times New Roman"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https</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websurg</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com</w:t>
      </w:r>
      <w:r w:rsidRPr="008A5DEB">
        <w:rPr>
          <w:rFonts w:ascii="Nimbus Roman;Times New Roman" w:eastAsia="sans-serif;Arial" w:hAnsi="Nimbus Roman;Times New Roman" w:cs="Nimbus Roman;Times New Roman"/>
          <w:lang w:val="en-US" w:bidi="ar"/>
        </w:rPr>
        <w:t>/</w:t>
      </w:r>
      <w:r w:rsidRPr="008A5DEB">
        <w:rPr>
          <w:rFonts w:ascii="Nimbus Roman;Times New Roman" w:eastAsia="SimSun;宋体" w:hAnsi="Nimbus Roman;Times New Roman" w:cs="Nimbus Roman;Times New Roman"/>
          <w:lang w:val="en-US" w:bidi="ar"/>
        </w:rPr>
        <w:br/>
      </w:r>
      <w:r w:rsidRPr="008A5DEB">
        <w:rPr>
          <w:rFonts w:ascii="Nimbus Roman;Times New Roman" w:eastAsia="Monospace;Times New Roman" w:hAnsi="Nimbus Roman;Times New Roman" w:cs="Nimbus Roman;Times New Roman"/>
          <w:lang w:val="en-US" w:bidi="ar"/>
        </w:rPr>
        <w:t xml:space="preserve">- </w:t>
      </w:r>
      <w:hyperlink r:id="rId14">
        <w:r>
          <w:rPr>
            <w:rFonts w:ascii="Nimbus Roman;Times New Roman" w:eastAsia="sans-serif;Arial" w:hAnsi="Nimbus Roman;Times New Roman" w:cs="Nimbus Roman;Times New Roman"/>
            <w:lang w:val="en-US" w:bidi="ar"/>
          </w:rPr>
          <w:t>https</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aischannel</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com</w:t>
        </w:r>
        <w:r w:rsidRPr="008A5DEB">
          <w:rPr>
            <w:rFonts w:ascii="Nimbus Roman;Times New Roman" w:eastAsia="sans-serif;Arial" w:hAnsi="Nimbus Roman;Times New Roman" w:cs="Nimbus Roman;Times New Roman"/>
            <w:lang w:val="en-US" w:bidi="ar"/>
          </w:rPr>
          <w:t>/</w:t>
        </w:r>
      </w:hyperlink>
    </w:p>
    <w:p w:rsidR="00762F57" w:rsidRPr="008A5DEB" w:rsidRDefault="007D68D0">
      <w:pPr>
        <w:rPr>
          <w:lang w:val="en-US"/>
        </w:rPr>
      </w:pPr>
      <w:r w:rsidRPr="008A5DEB">
        <w:rPr>
          <w:rFonts w:ascii="Nimbus Roman;Times New Roman" w:eastAsia="Monospace;Times New Roman"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https</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en</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medshr</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net</w:t>
      </w:r>
      <w:r w:rsidRPr="008A5DEB">
        <w:rPr>
          <w:rFonts w:ascii="Nimbus Roman;Times New Roman" w:eastAsia="sans-serif;Arial" w:hAnsi="Nimbus Roman;Times New Roman" w:cs="Nimbus Roman;Times New Roman"/>
          <w:lang w:val="en-US" w:bidi="ar"/>
        </w:rPr>
        <w:t>/</w:t>
      </w:r>
      <w:r w:rsidRPr="008A5DEB">
        <w:rPr>
          <w:rFonts w:ascii="Nimbus Roman;Times New Roman" w:eastAsia="SimSun;宋体" w:hAnsi="Nimbus Roman;Times New Roman" w:cs="Nimbus Roman;Times New Roman"/>
          <w:lang w:val="en-US" w:bidi="ar"/>
        </w:rPr>
        <w:br/>
      </w:r>
      <w:r w:rsidRPr="008A5DEB">
        <w:rPr>
          <w:rFonts w:ascii="Nimbus Roman;Times New Roman" w:eastAsia="Monospace;Times New Roman" w:hAnsi="Nimbus Roman;Times New Roman" w:cs="Nimbus Roman;Times New Roman"/>
          <w:lang w:val="en-US" w:bidi="ar"/>
        </w:rPr>
        <w:t xml:space="preserve">- </w:t>
      </w:r>
      <w:r>
        <w:rPr>
          <w:rFonts w:ascii="Nimbus Roman;Times New Roman" w:eastAsia="sans-serif;Arial" w:hAnsi="Nimbus Roman;Times New Roman" w:cs="Nimbus Roman;Times New Roman"/>
          <w:lang w:val="en-US" w:bidi="ar"/>
        </w:rPr>
        <w:t>https</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medtube</w:t>
      </w:r>
      <w:r w:rsidRPr="008A5DEB">
        <w:rPr>
          <w:rFonts w:ascii="Nimbus Roman;Times New Roman" w:eastAsia="sans-serif;Arial" w:hAnsi="Nimbus Roman;Times New Roman" w:cs="Nimbus Roman;Times New Roman"/>
          <w:lang w:val="en-US" w:bidi="ar"/>
        </w:rPr>
        <w:t>.</w:t>
      </w:r>
      <w:r>
        <w:rPr>
          <w:rFonts w:ascii="Nimbus Roman;Times New Roman" w:eastAsia="sans-serif;Arial" w:hAnsi="Nimbus Roman;Times New Roman" w:cs="Nimbus Roman;Times New Roman"/>
          <w:lang w:val="en-US" w:bidi="ar"/>
        </w:rPr>
        <w:t>ne</w:t>
      </w:r>
      <w:r w:rsidRPr="008A5DEB">
        <w:rPr>
          <w:rFonts w:ascii="Nimbus Roman;Times New Roman" w:eastAsia="sans-serif;Arial" w:hAnsi="Nimbus Roman;Times New Roman" w:cs="Nimbus Roman;Times New Roman"/>
          <w:lang w:val="en-US" w:bidi="ar"/>
        </w:rPr>
        <w:t>t/</w:t>
      </w:r>
    </w:p>
    <w:p w:rsidR="00762F57" w:rsidRPr="008A5DEB" w:rsidRDefault="00762F57">
      <w:pPr>
        <w:pStyle w:val="Normal"/>
        <w:rPr>
          <w:rFonts w:ascii="Nimbus Roman;Times New Roman" w:hAnsi="Nimbus Roman;Times New Roman" w:cs="Nimbus Roman;Times New Roman"/>
          <w:lang w:val="en-US"/>
        </w:rPr>
      </w:pPr>
    </w:p>
    <w:p w:rsidR="00762F57" w:rsidRPr="008A5DEB" w:rsidRDefault="007D68D0">
      <w:pPr>
        <w:rPr>
          <w:b/>
          <w:lang w:val="en-US"/>
        </w:rPr>
      </w:pPr>
      <w:r w:rsidRPr="008A5DEB">
        <w:rPr>
          <w:b/>
          <w:lang w:val="en-US"/>
        </w:rPr>
        <w:t>28. Calendar training schedule for the implementation of the ADD:</w:t>
      </w:r>
    </w:p>
    <w:p w:rsidR="00762F57" w:rsidRPr="008A5DEB" w:rsidRDefault="00762F57">
      <w:pPr>
        <w:rPr>
          <w:b/>
          <w:lang w:val="en-US"/>
        </w:rPr>
      </w:pPr>
    </w:p>
    <w:tbl>
      <w:tblPr>
        <w:tblW w:w="7751" w:type="dxa"/>
        <w:tblInd w:w="108" w:type="dxa"/>
        <w:tblLook w:val="04A0" w:firstRow="1" w:lastRow="0" w:firstColumn="1" w:lastColumn="0" w:noHBand="0" w:noVBand="1"/>
      </w:tblPr>
      <w:tblGrid>
        <w:gridCol w:w="709"/>
        <w:gridCol w:w="3260"/>
        <w:gridCol w:w="3782"/>
      </w:tblGrid>
      <w:tr w:rsidR="00762F57">
        <w:trPr>
          <w:trHeight w:val="671"/>
        </w:trPr>
        <w:tc>
          <w:tcPr>
            <w:tcW w:w="709" w:type="dxa"/>
            <w:tcBorders>
              <w:top w:val="single" w:sz="4" w:space="0" w:color="000000"/>
              <w:left w:val="single" w:sz="4" w:space="0" w:color="000000"/>
              <w:bottom w:val="single" w:sz="4" w:space="0" w:color="000000"/>
            </w:tcBorders>
            <w:vAlign w:val="center"/>
          </w:tcPr>
          <w:p w:rsidR="00762F57" w:rsidRDefault="007D68D0">
            <w:pPr>
              <w:jc w:val="center"/>
              <w:rPr>
                <w:color w:val="000000"/>
                <w:sz w:val="22"/>
                <w:szCs w:val="22"/>
              </w:rPr>
            </w:pPr>
            <w:r>
              <w:rPr>
                <w:color w:val="000000"/>
                <w:sz w:val="22"/>
                <w:szCs w:val="22"/>
              </w:rPr>
              <w:t>№</w:t>
            </w:r>
          </w:p>
          <w:p w:rsidR="00762F57" w:rsidRDefault="007D68D0">
            <w:pPr>
              <w:jc w:val="center"/>
              <w:rPr>
                <w:color w:val="000000"/>
                <w:sz w:val="22"/>
                <w:szCs w:val="22"/>
              </w:rPr>
            </w:pPr>
            <w:r>
              <w:rPr>
                <w:color w:val="000000"/>
                <w:sz w:val="22"/>
                <w:szCs w:val="22"/>
              </w:rPr>
              <w:t>n /</w:t>
            </w:r>
          </w:p>
        </w:tc>
        <w:tc>
          <w:tcPr>
            <w:tcW w:w="3260" w:type="dxa"/>
            <w:tcBorders>
              <w:top w:val="single" w:sz="4" w:space="0" w:color="000000"/>
              <w:left w:val="single" w:sz="4" w:space="0" w:color="000000"/>
              <w:bottom w:val="single" w:sz="4" w:space="0" w:color="000000"/>
            </w:tcBorders>
            <w:vAlign w:val="center"/>
          </w:tcPr>
          <w:p w:rsidR="00762F57" w:rsidRPr="008A5DEB" w:rsidRDefault="007D68D0">
            <w:pPr>
              <w:jc w:val="center"/>
              <w:rPr>
                <w:color w:val="000000"/>
                <w:sz w:val="22"/>
                <w:szCs w:val="22"/>
                <w:lang w:val="en-US"/>
              </w:rPr>
            </w:pPr>
            <w:r w:rsidRPr="008A5DEB">
              <w:rPr>
                <w:color w:val="000000"/>
                <w:sz w:val="22"/>
                <w:szCs w:val="22"/>
                <w:lang w:val="en-US"/>
              </w:rPr>
              <w:t>a Type of academic work</w:t>
            </w:r>
          </w:p>
        </w:tc>
        <w:tc>
          <w:tcPr>
            <w:tcW w:w="3782" w:type="dxa"/>
            <w:tcBorders>
              <w:top w:val="single" w:sz="4" w:space="0" w:color="000000"/>
              <w:left w:val="single" w:sz="4" w:space="0" w:color="000000"/>
              <w:bottom w:val="single" w:sz="4" w:space="0" w:color="000000"/>
              <w:right w:val="single" w:sz="4" w:space="0" w:color="000000"/>
            </w:tcBorders>
            <w:vAlign w:val="center"/>
          </w:tcPr>
          <w:p w:rsidR="00762F57" w:rsidRDefault="007D68D0">
            <w:pPr>
              <w:jc w:val="center"/>
              <w:rPr>
                <w:color w:val="000000"/>
                <w:sz w:val="22"/>
                <w:szCs w:val="22"/>
              </w:rPr>
            </w:pPr>
            <w:proofErr w:type="spellStart"/>
            <w:r>
              <w:rPr>
                <w:color w:val="000000"/>
                <w:sz w:val="22"/>
                <w:szCs w:val="22"/>
              </w:rPr>
              <w:t>Duration</w:t>
            </w:r>
            <w:proofErr w:type="spellEnd"/>
            <w:r>
              <w:rPr>
                <w:color w:val="000000"/>
                <w:sz w:val="22"/>
                <w:szCs w:val="22"/>
              </w:rPr>
              <w:t>,</w:t>
            </w:r>
          </w:p>
          <w:p w:rsidR="00762F57" w:rsidRDefault="007D68D0">
            <w:pPr>
              <w:jc w:val="center"/>
              <w:rPr>
                <w:color w:val="000000"/>
                <w:sz w:val="22"/>
                <w:szCs w:val="22"/>
              </w:rPr>
            </w:pP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days</w:t>
            </w:r>
            <w:proofErr w:type="spellEnd"/>
          </w:p>
        </w:tc>
      </w:tr>
      <w:tr w:rsidR="00762F57">
        <w:trPr>
          <w:trHeight w:val="443"/>
        </w:trPr>
        <w:tc>
          <w:tcPr>
            <w:tcW w:w="709" w:type="dxa"/>
            <w:tcBorders>
              <w:top w:val="single" w:sz="4" w:space="0" w:color="000000"/>
              <w:left w:val="single" w:sz="4" w:space="0" w:color="000000"/>
              <w:bottom w:val="single" w:sz="4" w:space="0" w:color="000000"/>
            </w:tcBorders>
            <w:vAlign w:val="center"/>
          </w:tcPr>
          <w:p w:rsidR="00762F57" w:rsidRDefault="007D68D0">
            <w:pPr>
              <w:jc w:val="center"/>
              <w:rPr>
                <w:color w:val="000000"/>
                <w:sz w:val="22"/>
                <w:szCs w:val="22"/>
              </w:rPr>
            </w:pPr>
            <w:r>
              <w:rPr>
                <w:color w:val="000000"/>
                <w:sz w:val="22"/>
                <w:szCs w:val="22"/>
              </w:rPr>
              <w:t>1</w:t>
            </w:r>
          </w:p>
        </w:tc>
        <w:tc>
          <w:tcPr>
            <w:tcW w:w="3260" w:type="dxa"/>
            <w:tcBorders>
              <w:top w:val="single" w:sz="4" w:space="0" w:color="000000"/>
              <w:left w:val="single" w:sz="4" w:space="0" w:color="000000"/>
              <w:bottom w:val="single" w:sz="4" w:space="0" w:color="000000"/>
            </w:tcBorders>
            <w:shd w:val="clear" w:color="auto" w:fill="FFFF00"/>
            <w:vAlign w:val="center"/>
          </w:tcPr>
          <w:p w:rsidR="00762F57" w:rsidRDefault="007D68D0">
            <w:pPr>
              <w:jc w:val="center"/>
              <w:rPr>
                <w:color w:val="000000"/>
                <w:sz w:val="22"/>
                <w:szCs w:val="22"/>
              </w:rPr>
            </w:pPr>
            <w:proofErr w:type="spellStart"/>
            <w:r>
              <w:rPr>
                <w:color w:val="000000"/>
                <w:sz w:val="22"/>
                <w:szCs w:val="22"/>
              </w:rPr>
              <w:t>Academic</w:t>
            </w:r>
            <w:proofErr w:type="spellEnd"/>
            <w:r>
              <w:rPr>
                <w:color w:val="000000"/>
                <w:sz w:val="22"/>
                <w:szCs w:val="22"/>
              </w:rPr>
              <w:t xml:space="preserve"> </w:t>
            </w:r>
            <w:proofErr w:type="spellStart"/>
            <w:r>
              <w:rPr>
                <w:color w:val="000000"/>
                <w:sz w:val="22"/>
                <w:szCs w:val="22"/>
              </w:rPr>
              <w:t>sessions</w:t>
            </w:r>
            <w:proofErr w:type="spellEnd"/>
          </w:p>
        </w:tc>
        <w:tc>
          <w:tcPr>
            <w:tcW w:w="378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62F57" w:rsidRDefault="007D68D0">
            <w:pPr>
              <w:jc w:val="center"/>
              <w:rPr>
                <w:color w:val="000000"/>
                <w:sz w:val="22"/>
                <w:szCs w:val="22"/>
              </w:rPr>
            </w:pPr>
            <w:r>
              <w:rPr>
                <w:color w:val="000000"/>
                <w:sz w:val="22"/>
                <w:szCs w:val="22"/>
              </w:rPr>
              <w:t>9</w:t>
            </w:r>
          </w:p>
        </w:tc>
      </w:tr>
      <w:tr w:rsidR="00762F57">
        <w:trPr>
          <w:trHeight w:val="443"/>
        </w:trPr>
        <w:tc>
          <w:tcPr>
            <w:tcW w:w="709" w:type="dxa"/>
            <w:tcBorders>
              <w:left w:val="single" w:sz="4" w:space="0" w:color="000000"/>
              <w:bottom w:val="single" w:sz="4" w:space="0" w:color="000000"/>
            </w:tcBorders>
            <w:vAlign w:val="center"/>
          </w:tcPr>
          <w:p w:rsidR="00762F57" w:rsidRDefault="007D68D0">
            <w:pPr>
              <w:jc w:val="center"/>
              <w:rPr>
                <w:color w:val="000000"/>
                <w:sz w:val="22"/>
                <w:szCs w:val="22"/>
              </w:rPr>
            </w:pPr>
            <w:r>
              <w:rPr>
                <w:color w:val="000000"/>
                <w:sz w:val="22"/>
                <w:szCs w:val="22"/>
              </w:rPr>
              <w:t>2</w:t>
            </w:r>
          </w:p>
        </w:tc>
        <w:tc>
          <w:tcPr>
            <w:tcW w:w="3260" w:type="dxa"/>
            <w:tcBorders>
              <w:left w:val="single" w:sz="4" w:space="0" w:color="000000"/>
              <w:bottom w:val="single" w:sz="4" w:space="0" w:color="000000"/>
            </w:tcBorders>
            <w:shd w:val="clear" w:color="auto" w:fill="FFFF00"/>
            <w:vAlign w:val="center"/>
          </w:tcPr>
          <w:p w:rsidR="00762F57" w:rsidRPr="008A5DEB" w:rsidRDefault="007D68D0">
            <w:pPr>
              <w:jc w:val="center"/>
              <w:rPr>
                <w:color w:val="000000"/>
                <w:sz w:val="22"/>
                <w:szCs w:val="22"/>
                <w:lang w:val="en-US"/>
              </w:rPr>
            </w:pPr>
            <w:r w:rsidRPr="008A5DEB">
              <w:rPr>
                <w:color w:val="000000"/>
                <w:sz w:val="22"/>
                <w:szCs w:val="22"/>
                <w:lang w:val="en-US"/>
              </w:rPr>
              <w:t>Academic sessions and final certification</w:t>
            </w:r>
          </w:p>
        </w:tc>
        <w:tc>
          <w:tcPr>
            <w:tcW w:w="3782" w:type="dxa"/>
            <w:tcBorders>
              <w:left w:val="single" w:sz="4" w:space="0" w:color="000000"/>
              <w:bottom w:val="single" w:sz="4" w:space="0" w:color="000000"/>
              <w:right w:val="single" w:sz="4" w:space="0" w:color="000000"/>
            </w:tcBorders>
            <w:shd w:val="clear" w:color="auto" w:fill="FFFF00"/>
            <w:vAlign w:val="center"/>
          </w:tcPr>
          <w:p w:rsidR="00762F57" w:rsidRDefault="007D68D0">
            <w:pPr>
              <w:jc w:val="center"/>
              <w:rPr>
                <w:color w:val="000000"/>
                <w:sz w:val="22"/>
                <w:szCs w:val="22"/>
              </w:rPr>
            </w:pPr>
            <w:r>
              <w:rPr>
                <w:color w:val="000000"/>
                <w:sz w:val="22"/>
                <w:szCs w:val="22"/>
              </w:rPr>
              <w:t>1</w:t>
            </w:r>
          </w:p>
        </w:tc>
      </w:tr>
    </w:tbl>
    <w:p w:rsidR="00762F57" w:rsidRDefault="00762F57">
      <w:pPr>
        <w:ind w:left="4820"/>
        <w:rPr>
          <w:sz w:val="22"/>
          <w:szCs w:val="22"/>
        </w:rPr>
      </w:pPr>
    </w:p>
    <w:p w:rsidR="00762F57" w:rsidRDefault="00762F57">
      <w:pPr>
        <w:jc w:val="both"/>
        <w:rPr>
          <w:b/>
          <w:sz w:val="22"/>
          <w:szCs w:val="22"/>
        </w:rPr>
      </w:pPr>
    </w:p>
    <w:sectPr w:rsidR="00762F57">
      <w:pgSz w:w="11906" w:h="16838"/>
      <w:pgMar w:top="1134" w:right="851"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imbus Roman;Times New Roman">
    <w:altName w:val="Times New Roman"/>
    <w:panose1 w:val="00000000000000000000"/>
    <w:charset w:val="00"/>
    <w:family w:val="roman"/>
    <w:notTrueType/>
    <w:pitch w:val="default"/>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OpenSymbol;Arial Unicode MS">
    <w:altName w:val="Times New Roman"/>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SimSun;宋体">
    <w:panose1 w:val="00000000000000000000"/>
    <w:charset w:val="80"/>
    <w:family w:val="roman"/>
    <w:notTrueType/>
    <w:pitch w:val="default"/>
  </w:font>
  <w:font w:name="Calibri">
    <w:panose1 w:val="020F0502020204030204"/>
    <w:charset w:val="CC"/>
    <w:family w:val="swiss"/>
    <w:pitch w:val="variable"/>
    <w:sig w:usb0="E4002EFF" w:usb1="C000247B" w:usb2="00000009" w:usb3="00000000" w:csb0="000001FF" w:csb1="00000000"/>
  </w:font>
  <w:font w:name="Droid Sans Fallback">
    <w:panose1 w:val="00000000000000000000"/>
    <w:charset w:val="00"/>
    <w:family w:val="roman"/>
    <w:notTrueType/>
    <w:pitch w:val="default"/>
  </w:font>
  <w:font w:name="FreeSans;Cambria">
    <w:altName w:val="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sans-serif;Arial">
    <w:panose1 w:val="00000000000000000000"/>
    <w:charset w:val="00"/>
    <w:family w:val="roman"/>
    <w:notTrueType/>
    <w:pitch w:val="default"/>
  </w:font>
  <w:font w:name="Monospace;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C6393"/>
    <w:multiLevelType w:val="multilevel"/>
    <w:tmpl w:val="8132D9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B566B42"/>
    <w:multiLevelType w:val="multilevel"/>
    <w:tmpl w:val="2578EFE6"/>
    <w:lvl w:ilvl="0">
      <w:start w:val="1"/>
      <w:numFmt w:val="bullet"/>
      <w:lvlText w:val="o"/>
      <w:lvlJc w:val="left"/>
      <w:pPr>
        <w:tabs>
          <w:tab w:val="num" w:pos="0"/>
        </w:tabs>
        <w:ind w:left="144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38284C"/>
    <w:multiLevelType w:val="multilevel"/>
    <w:tmpl w:val="6B4A5F66"/>
    <w:lvl w:ilvl="0">
      <w:start w:val="1"/>
      <w:numFmt w:val="bullet"/>
      <w:lvlText w:val="o"/>
      <w:lvlJc w:val="left"/>
      <w:pPr>
        <w:tabs>
          <w:tab w:val="num" w:pos="0"/>
        </w:tabs>
        <w:ind w:left="144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1E0515"/>
    <w:multiLevelType w:val="multilevel"/>
    <w:tmpl w:val="5BCADA84"/>
    <w:lvl w:ilvl="0">
      <w:start w:val="1"/>
      <w:numFmt w:val="decimal"/>
      <w:lvlText w:val="%1."/>
      <w:lvlJc w:val="left"/>
      <w:pPr>
        <w:tabs>
          <w:tab w:val="num" w:pos="0"/>
        </w:tabs>
        <w:ind w:left="720" w:hanging="360"/>
      </w:pPr>
      <w:rPr>
        <w:b w:val="0"/>
        <w:bCs w:val="0"/>
        <w:kern w:val="0"/>
        <w:sz w:val="24"/>
        <w:szCs w:val="24"/>
        <w:highlight w:val="yell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2D4108"/>
    <w:multiLevelType w:val="multilevel"/>
    <w:tmpl w:val="0C463B92"/>
    <w:lvl w:ilvl="0">
      <w:start w:val="1"/>
      <w:numFmt w:val="bullet"/>
      <w:lvlText w:val="o"/>
      <w:lvlJc w:val="left"/>
      <w:pPr>
        <w:tabs>
          <w:tab w:val="num" w:pos="0"/>
        </w:tabs>
        <w:ind w:left="144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2B0689"/>
    <w:multiLevelType w:val="multilevel"/>
    <w:tmpl w:val="DBB07898"/>
    <w:lvl w:ilvl="0">
      <w:start w:val="1"/>
      <w:numFmt w:val="bullet"/>
      <w:lvlText w:val="o"/>
      <w:lvlJc w:val="left"/>
      <w:pPr>
        <w:tabs>
          <w:tab w:val="num" w:pos="0"/>
        </w:tabs>
        <w:ind w:left="144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835075"/>
    <w:multiLevelType w:val="multilevel"/>
    <w:tmpl w:val="D5CED1CE"/>
    <w:lvl w:ilvl="0">
      <w:start w:val="1"/>
      <w:numFmt w:val="bullet"/>
      <w:lvlText w:val="o"/>
      <w:lvlJc w:val="left"/>
      <w:pPr>
        <w:tabs>
          <w:tab w:val="num" w:pos="0"/>
        </w:tabs>
        <w:ind w:left="144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0D26B7"/>
    <w:multiLevelType w:val="multilevel"/>
    <w:tmpl w:val="09CA065A"/>
    <w:lvl w:ilvl="0">
      <w:start w:val="1"/>
      <w:numFmt w:val="decimal"/>
      <w:lvlText w:val="%1."/>
      <w:lvlJc w:val="left"/>
      <w:pPr>
        <w:tabs>
          <w:tab w:val="num" w:pos="720"/>
        </w:tabs>
        <w:ind w:left="720" w:hanging="360"/>
      </w:pPr>
      <w:rPr>
        <w:rFonts w:ascii="Nimbus Roman;Times New Roman" w:eastAsia="Nimbus Roman;Times New Roman" w:hAnsi="Nimbus Roman;Times New Roman" w:cs="Nimbus Roman;Times New Roman"/>
        <w:lang w:val="en-US" w:bidi="a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92F5E40"/>
    <w:multiLevelType w:val="multilevel"/>
    <w:tmpl w:val="0F9E9778"/>
    <w:lvl w:ilvl="0">
      <w:start w:val="1"/>
      <w:numFmt w:val="bullet"/>
      <w:lvlText w:val="o"/>
      <w:lvlJc w:val="left"/>
      <w:pPr>
        <w:tabs>
          <w:tab w:val="num" w:pos="0"/>
        </w:tabs>
        <w:ind w:left="144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8"/>
  </w:num>
  <w:num w:numId="4">
    <w:abstractNumId w:val="2"/>
  </w:num>
  <w:num w:numId="5">
    <w:abstractNumId w:val="1"/>
  </w:num>
  <w:num w:numId="6">
    <w:abstractNumId w:val="6"/>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9"/>
  <w:autoHyphenation/>
  <w:characterSpacingControl w:val="doNotCompress"/>
  <w:compat>
    <w:compatSetting w:name="compatibilityMode" w:uri="http://schemas.microsoft.com/office/word" w:val="12"/>
  </w:compat>
  <w:rsids>
    <w:rsidRoot w:val="00762F57"/>
    <w:rsid w:val="0037289D"/>
    <w:rsid w:val="00762F57"/>
    <w:rsid w:val="007D68D0"/>
    <w:rsid w:val="008A5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AB1D46-972B-457C-821F-AF986536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Lohit Devanagari"/>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rPr>
  </w:style>
  <w:style w:type="character" w:customStyle="1" w:styleId="s1">
    <w:name w:val="s1"/>
    <w:qFormat/>
    <w:rPr>
      <w:rFonts w:cs="Times New Roman"/>
    </w:rPr>
  </w:style>
  <w:style w:type="character" w:customStyle="1" w:styleId="a4">
    <w:name w:val="Выделение жирным"/>
    <w:qFormat/>
    <w:rPr>
      <w:b/>
      <w:bCs/>
    </w:rPr>
  </w:style>
  <w:style w:type="character" w:customStyle="1" w:styleId="WW8Num2z0">
    <w:name w:val="WW8Num2z0"/>
    <w:qFormat/>
    <w:rPr>
      <w:b w:val="0"/>
      <w:bCs w:val="0"/>
      <w:kern w:val="0"/>
      <w:sz w:val="24"/>
      <w:szCs w:val="24"/>
      <w:highlight w:val="yellow"/>
    </w:rPr>
  </w:style>
  <w:style w:type="character" w:customStyle="1" w:styleId="WW8Num3z0">
    <w:name w:val="WW8Num3z0"/>
    <w:qFormat/>
    <w:rPr>
      <w:rFonts w:ascii="Courier New" w:hAnsi="Courier New" w:cs="Courier New"/>
    </w:rPr>
  </w:style>
  <w:style w:type="character" w:customStyle="1" w:styleId="WW8Num4z0">
    <w:name w:val="WW8Num4z0"/>
    <w:qFormat/>
    <w:rPr>
      <w:rFonts w:ascii="Courier New" w:hAnsi="Courier New" w:cs="OpenSymbol;Arial Unicode MS"/>
    </w:rPr>
  </w:style>
  <w:style w:type="character" w:customStyle="1" w:styleId="WW8Num5z0">
    <w:name w:val="WW8Num5z0"/>
    <w:qFormat/>
    <w:rPr>
      <w:rFonts w:ascii="Courier New" w:hAnsi="Courier New" w:cs="Courier New"/>
      <w:b w:val="0"/>
      <w:bCs w:val="0"/>
      <w:lang w:val="en-US"/>
    </w:rPr>
  </w:style>
  <w:style w:type="character" w:customStyle="1" w:styleId="WW8Num6z0">
    <w:name w:val="WW8Num6z0"/>
    <w:qFormat/>
    <w:rPr>
      <w:rFonts w:ascii="Courier New" w:hAnsi="Courier New" w:cs="Courier New"/>
      <w:b/>
      <w:szCs w:val="22"/>
      <w:highlight w:val="green"/>
      <w:lang w:val="en-US"/>
    </w:rPr>
  </w:style>
  <w:style w:type="character" w:customStyle="1" w:styleId="WW8Num7z0">
    <w:name w:val="WW8Num7z0"/>
    <w:qFormat/>
    <w:rPr>
      <w:rFonts w:ascii="Courier New" w:hAnsi="Courier New" w:cs="Courier New"/>
    </w:rPr>
  </w:style>
  <w:style w:type="character" w:customStyle="1" w:styleId="WW8Num8z0">
    <w:name w:val="WW8Num8z0"/>
    <w:qFormat/>
    <w:rPr>
      <w:rFonts w:ascii="Courier New" w:hAnsi="Courier New" w:cs="Times New Roman"/>
      <w:b/>
      <w:bCs w:val="0"/>
      <w:szCs w:val="22"/>
      <w:highlight w:val="green"/>
      <w:lang w:val="en-US" w:eastAsia="en-US"/>
    </w:rPr>
  </w:style>
  <w:style w:type="character" w:customStyle="1" w:styleId="WW8Num9z0">
    <w:name w:val="WW8Num9z0"/>
    <w:qFormat/>
    <w:rPr>
      <w:rFonts w:ascii="Nimbus Roman;Times New Roman" w:eastAsia="Nimbus Roman;Times New Roman" w:hAnsi="Nimbus Roman;Times New Roman" w:cs="Nimbus Roman;Times New Roman"/>
      <w:lang w:val="en-US" w:bidi="ar"/>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4">
    <w:name w:val="Основной шрифт абзаца4"/>
    <w:qFormat/>
  </w:style>
  <w:style w:type="character" w:customStyle="1" w:styleId="-">
    <w:name w:val="Интернет-ссылка"/>
    <w:basedOn w:val="4"/>
  </w:style>
  <w:style w:type="character" w:customStyle="1" w:styleId="a5">
    <w:name w:val="Посещённая гиперссылка"/>
    <w:basedOn w:val="4"/>
  </w:style>
  <w:style w:type="paragraph" w:customStyle="1" w:styleId="a6">
    <w:name w:val="Заголовок"/>
    <w:basedOn w:val="a"/>
    <w:next w:val="a7"/>
    <w:qFormat/>
    <w:pPr>
      <w:keepNext/>
      <w:spacing w:before="240" w:after="120"/>
    </w:pPr>
    <w:rPr>
      <w:rFonts w:ascii="Liberation Sans" w:eastAsia="Noto Sans CJK SC" w:hAnsi="Liberation Sans"/>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rPr>
  </w:style>
  <w:style w:type="paragraph" w:styleId="aa">
    <w:name w:val="index heading"/>
    <w:basedOn w:val="a"/>
    <w:qFormat/>
    <w:pPr>
      <w:suppressLineNumbers/>
    </w:pPr>
  </w:style>
  <w:style w:type="paragraph" w:styleId="ab">
    <w:name w:val="List Paragraph"/>
    <w:basedOn w:val="a"/>
    <w:qFormat/>
    <w:pPr>
      <w:ind w:left="720"/>
      <w:contextualSpacing/>
    </w:pPr>
  </w:style>
  <w:style w:type="paragraph" w:customStyle="1" w:styleId="p1">
    <w:name w:val="p1"/>
    <w:basedOn w:val="a"/>
    <w:qFormat/>
  </w:style>
  <w:style w:type="paragraph" w:customStyle="1" w:styleId="Normal">
    <w:name w:val="_Normal"/>
    <w:basedOn w:val="a"/>
    <w:qFormat/>
    <w:pPr>
      <w:spacing w:after="200" w:line="264" w:lineRule="auto"/>
    </w:pPr>
  </w:style>
  <w:style w:type="paragraph" w:styleId="ac">
    <w:name w:val="Normal (Web)"/>
    <w:qFormat/>
    <w:pPr>
      <w:spacing w:before="100" w:line="276" w:lineRule="auto"/>
    </w:pPr>
    <w:rPr>
      <w:rFonts w:ascii="Times New Roman" w:eastAsia="SimSun;宋体" w:hAnsi="Times New Roman" w:cs="Times New Roman"/>
      <w:lang w:val="en-US" w:bidi="ar-SA"/>
    </w:rPr>
  </w:style>
  <w:style w:type="paragraph" w:styleId="ad">
    <w:name w:val="Plain Text"/>
    <w:basedOn w:val="a"/>
    <w:qFormat/>
    <w:rPr>
      <w:rFonts w:ascii="Courier New" w:hAnsi="Courier New" w:cs="Courier New"/>
      <w:sz w:val="20"/>
      <w:szCs w:val="20"/>
    </w:rPr>
  </w:style>
  <w:style w:type="paragraph" w:customStyle="1" w:styleId="2">
    <w:name w:val="Абзац списка2"/>
    <w:basedOn w:val="a"/>
    <w:qFormat/>
    <w:pPr>
      <w:widowControl w:val="0"/>
      <w:spacing w:after="200" w:line="276" w:lineRule="auto"/>
      <w:ind w:left="720"/>
    </w:pPr>
  </w:style>
  <w:style w:type="paragraph" w:customStyle="1" w:styleId="ConsPlusNormal">
    <w:name w:val="ConsPlusNormal"/>
    <w:qFormat/>
    <w:pPr>
      <w:widowControl w:val="0"/>
      <w:autoSpaceDE w:val="0"/>
    </w:pPr>
    <w:rPr>
      <w:rFonts w:ascii="Calibri" w:eastAsia="Times New Roman" w:hAnsi="Calibri" w:cs="Calibri"/>
      <w:sz w:val="22"/>
      <w:szCs w:val="20"/>
      <w:lang w:bidi="ar-SA"/>
    </w:rPr>
  </w:style>
  <w:style w:type="paragraph" w:customStyle="1" w:styleId="ae">
    <w:name w:val="Содержимое таблицы"/>
    <w:basedOn w:val="a"/>
    <w:qFormat/>
    <w:pPr>
      <w:suppressLineNumbers/>
    </w:pPr>
  </w:style>
  <w:style w:type="paragraph" w:customStyle="1" w:styleId="PlainText1">
    <w:name w:val="Plain Text1"/>
    <w:qFormat/>
    <w:pPr>
      <w:widowControl w:val="0"/>
    </w:pPr>
    <w:rPr>
      <w:rFonts w:ascii="Courier New" w:eastAsia="Droid Sans Fallback" w:hAnsi="Courier New" w:cs="FreeSans;Cambria"/>
    </w:rPr>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med.spbu.ru/index/kaf/kaf_07.html" TargetMode="External"/><Relationship Id="rId13" Type="http://schemas.openxmlformats.org/officeDocument/2006/relationships/hyperlink" Target="http://cufts.library.spbu.ru/CRDB/SP" TargetMode="External"/><Relationship Id="rId3" Type="http://schemas.openxmlformats.org/officeDocument/2006/relationships/settings" Target="settings.xml"/><Relationship Id="rId7" Type="http://schemas.openxmlformats.org/officeDocument/2006/relationships/hyperlink" Target="http://www.cir.ru/index.jsp" TargetMode="External"/><Relationship Id="rId12" Type="http://schemas.openxmlformats.org/officeDocument/2006/relationships/hyperlink" Target="http://www.library.spbu.ru/cgi-bin/irbis64r/cgiirbis_64.exe?C21COM=F&amp;I21DBN=IBIS&amp;P21DBN=IBI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ibrary.ru/item.asp?id=36546065" TargetMode="External"/><Relationship Id="rId11" Type="http://schemas.openxmlformats.org/officeDocument/2006/relationships/hyperlink" Target="http://elibrary.ru/defaultx.asp" TargetMode="External"/><Relationship Id="rId5" Type="http://schemas.openxmlformats.org/officeDocument/2006/relationships/hyperlink" Target="https://elibrary.ru/item.asp?id=36546065" TargetMode="External"/><Relationship Id="rId15" Type="http://schemas.openxmlformats.org/officeDocument/2006/relationships/fontTable" Target="fontTable.xml"/><Relationship Id="rId10" Type="http://schemas.openxmlformats.org/officeDocument/2006/relationships/hyperlink" Target="http://www.medscape.com/" TargetMode="External"/><Relationship Id="rId4" Type="http://schemas.openxmlformats.org/officeDocument/2006/relationships/webSettings" Target="webSettings.xml"/><Relationship Id="rId9" Type="http://schemas.openxmlformats.org/officeDocument/2006/relationships/hyperlink" Target="http://www.ncbi.nlm.nih.gov/sites/entrez/" TargetMode="External"/><Relationship Id="rId14" Type="http://schemas.openxmlformats.org/officeDocument/2006/relationships/hyperlink" Target="https://aischanne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3401</Words>
  <Characters>19390</Characters>
  <Application>Microsoft Office Word</Application>
  <DocSecurity>0</DocSecurity>
  <Lines>161</Lines>
  <Paragraphs>45</Paragraphs>
  <ScaleCrop>false</ScaleCrop>
  <Company/>
  <LinksUpToDate>false</LinksUpToDate>
  <CharactersWithSpaces>22746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dc:description>Translated with Yandex.Translate</dc:description>
  <cp:lastModifiedBy>Карпушенкова Мария Владимировна</cp:lastModifiedBy>
  <cp:revision>4</cp:revision>
  <dcterms:created xsi:type="dcterms:W3CDTF">2026-03-24T15:50:00Z</dcterms:created>
  <dcterms:modified xsi:type="dcterms:W3CDTF">2026-03-25T12:08:00Z</dcterms:modified>
  <dc:language>ru-RU</dc:language>
</cp:coreProperties>
</file>